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F8B66" w14:textId="2E3C3984" w:rsidR="00231AF6" w:rsidRPr="005555B9" w:rsidRDefault="00231AF6" w:rsidP="00231AF6">
      <w:pPr>
        <w:pStyle w:val="Standardniv1"/>
        <w:rPr>
          <w:rFonts w:ascii="Marianne" w:hAnsi="Marianne"/>
          <w:noProof/>
          <w:sz w:val="20"/>
          <w:szCs w:val="20"/>
        </w:rPr>
      </w:pPr>
    </w:p>
    <w:p w14:paraId="4FA3B8E5" w14:textId="77777777" w:rsidR="00231AF6" w:rsidRPr="005555B9" w:rsidRDefault="00231AF6" w:rsidP="00231AF6">
      <w:pPr>
        <w:jc w:val="center"/>
        <w:rPr>
          <w:rFonts w:ascii="Marianne" w:hAnsi="Marianne"/>
          <w:sz w:val="20"/>
          <w:szCs w:val="20"/>
        </w:rPr>
      </w:pPr>
      <w:r w:rsidRPr="005555B9">
        <w:rPr>
          <w:rFonts w:ascii="Marianne" w:hAnsi="Marianne"/>
          <w:noProof/>
          <w:sz w:val="20"/>
          <w:szCs w:val="20"/>
        </w:rPr>
        <w:t xml:space="preserve">                              </w:t>
      </w:r>
    </w:p>
    <w:p w14:paraId="56F91829" w14:textId="77777777" w:rsidR="00231AF6" w:rsidRPr="005555B9" w:rsidRDefault="00231AF6" w:rsidP="00231AF6">
      <w:pPr>
        <w:jc w:val="center"/>
        <w:rPr>
          <w:rFonts w:ascii="Marianne" w:hAnsi="Marianne"/>
          <w:sz w:val="20"/>
          <w:szCs w:val="20"/>
        </w:rPr>
      </w:pPr>
    </w:p>
    <w:p w14:paraId="2D20B71C" w14:textId="77777777" w:rsidR="00231AF6" w:rsidRPr="005555B9" w:rsidRDefault="00231AF6" w:rsidP="00231AF6">
      <w:pPr>
        <w:jc w:val="center"/>
        <w:rPr>
          <w:rFonts w:ascii="Marianne" w:hAnsi="Marianne"/>
          <w:sz w:val="20"/>
          <w:szCs w:val="20"/>
        </w:rPr>
      </w:pPr>
    </w:p>
    <w:p w14:paraId="5B1D7B52" w14:textId="77777777" w:rsidR="00231AF6" w:rsidRPr="005555B9" w:rsidRDefault="00231AF6" w:rsidP="00231AF6">
      <w:pPr>
        <w:jc w:val="center"/>
        <w:rPr>
          <w:rFonts w:ascii="Marianne" w:hAnsi="Marianne"/>
          <w:sz w:val="20"/>
          <w:szCs w:val="20"/>
        </w:rPr>
      </w:pPr>
    </w:p>
    <w:p w14:paraId="1510E3F1" w14:textId="77777777" w:rsidR="00231AF6" w:rsidRPr="005555B9" w:rsidRDefault="00231AF6" w:rsidP="00231AF6">
      <w:pPr>
        <w:jc w:val="center"/>
        <w:rPr>
          <w:rFonts w:ascii="Marianne" w:hAnsi="Marianne"/>
          <w:sz w:val="20"/>
          <w:szCs w:val="20"/>
        </w:rPr>
      </w:pPr>
    </w:p>
    <w:p w14:paraId="44053E49" w14:textId="77777777" w:rsidR="00231AF6" w:rsidRPr="005555B9" w:rsidRDefault="00231AF6" w:rsidP="00231AF6">
      <w:pPr>
        <w:jc w:val="center"/>
        <w:rPr>
          <w:rFonts w:ascii="Marianne" w:hAnsi="Marianne"/>
          <w:sz w:val="20"/>
          <w:szCs w:val="20"/>
        </w:rPr>
      </w:pPr>
    </w:p>
    <w:p w14:paraId="18335708" w14:textId="77777777" w:rsidR="00231AF6" w:rsidRPr="005555B9" w:rsidRDefault="00231AF6" w:rsidP="00231AF6">
      <w:pPr>
        <w:jc w:val="center"/>
        <w:rPr>
          <w:rFonts w:ascii="Marianne" w:hAnsi="Marianne"/>
          <w:sz w:val="20"/>
          <w:szCs w:val="20"/>
        </w:rPr>
      </w:pPr>
    </w:p>
    <w:p w14:paraId="049E7F96" w14:textId="77777777" w:rsidR="00231AF6" w:rsidRPr="005555B9" w:rsidRDefault="00231AF6" w:rsidP="00231AF6">
      <w:pPr>
        <w:jc w:val="center"/>
        <w:rPr>
          <w:rFonts w:ascii="Marianne" w:hAnsi="Marianne"/>
          <w:sz w:val="20"/>
          <w:szCs w:val="20"/>
        </w:rPr>
      </w:pPr>
    </w:p>
    <w:p w14:paraId="4F916160" w14:textId="77777777" w:rsidR="00231AF6" w:rsidRPr="005555B9" w:rsidRDefault="00231AF6" w:rsidP="00231AF6">
      <w:pPr>
        <w:jc w:val="center"/>
        <w:rPr>
          <w:rFonts w:ascii="Marianne" w:hAnsi="Marianne"/>
          <w:sz w:val="20"/>
          <w:szCs w:val="20"/>
        </w:rPr>
      </w:pPr>
    </w:p>
    <w:p w14:paraId="17518F72" w14:textId="6E314BFA" w:rsidR="00231AF6" w:rsidRPr="005555B9" w:rsidRDefault="00231AF6" w:rsidP="00231AF6">
      <w:pPr>
        <w:jc w:val="center"/>
        <w:rPr>
          <w:rFonts w:ascii="Marianne" w:hAnsi="Marianne"/>
          <w:b/>
          <w:sz w:val="20"/>
          <w:szCs w:val="20"/>
        </w:rPr>
      </w:pPr>
      <w:r w:rsidRPr="005555B9">
        <w:rPr>
          <w:rFonts w:ascii="Marianne" w:hAnsi="Marianne"/>
          <w:b/>
          <w:sz w:val="20"/>
          <w:szCs w:val="20"/>
        </w:rPr>
        <w:t xml:space="preserve">SECRETARIAT GENERAL - </w:t>
      </w:r>
      <w:r w:rsidR="007136DB" w:rsidRPr="005555B9">
        <w:rPr>
          <w:rFonts w:ascii="Marianne" w:hAnsi="Marianne"/>
          <w:b/>
          <w:sz w:val="20"/>
          <w:szCs w:val="20"/>
        </w:rPr>
        <w:t>DIRECTION</w:t>
      </w:r>
      <w:r w:rsidRPr="005555B9">
        <w:rPr>
          <w:rFonts w:ascii="Marianne" w:hAnsi="Marianne"/>
          <w:b/>
          <w:sz w:val="20"/>
          <w:szCs w:val="20"/>
        </w:rPr>
        <w:t xml:space="preserve"> DU NUMERIQUE                                              </w:t>
      </w:r>
    </w:p>
    <w:p w14:paraId="2EF8CDA6" w14:textId="77777777" w:rsidR="00231AF6" w:rsidRPr="005555B9" w:rsidRDefault="00231AF6" w:rsidP="00231AF6">
      <w:pPr>
        <w:jc w:val="center"/>
        <w:rPr>
          <w:rFonts w:ascii="Marianne" w:hAnsi="Marianne"/>
          <w:sz w:val="20"/>
          <w:szCs w:val="20"/>
        </w:rPr>
      </w:pPr>
    </w:p>
    <w:p w14:paraId="19F62CDA" w14:textId="77777777" w:rsidR="00231AF6" w:rsidRPr="005555B9" w:rsidRDefault="00231AF6" w:rsidP="00231AF6">
      <w:pPr>
        <w:jc w:val="center"/>
        <w:rPr>
          <w:rFonts w:ascii="Marianne" w:hAnsi="Marianne"/>
          <w:sz w:val="20"/>
          <w:szCs w:val="20"/>
        </w:rPr>
      </w:pPr>
    </w:p>
    <w:p w14:paraId="14236EFB" w14:textId="77777777" w:rsidR="00231AF6" w:rsidRPr="005555B9" w:rsidRDefault="00231AF6" w:rsidP="00231AF6">
      <w:pPr>
        <w:pBdr>
          <w:top w:val="double" w:sz="6" w:space="1" w:color="auto"/>
          <w:left w:val="double" w:sz="6" w:space="31" w:color="auto"/>
          <w:bottom w:val="double" w:sz="6" w:space="1" w:color="auto"/>
          <w:right w:val="double" w:sz="6" w:space="31" w:color="auto"/>
        </w:pBdr>
        <w:shd w:val="pct5" w:color="auto" w:fill="auto"/>
        <w:tabs>
          <w:tab w:val="left" w:pos="6804"/>
        </w:tabs>
        <w:spacing w:line="264" w:lineRule="auto"/>
        <w:ind w:left="902" w:right="902"/>
        <w:rPr>
          <w:rFonts w:ascii="Marianne" w:hAnsi="Marianne"/>
          <w:b/>
          <w:sz w:val="20"/>
          <w:szCs w:val="20"/>
          <w:lang w:eastAsia="en-US"/>
        </w:rPr>
      </w:pPr>
    </w:p>
    <w:p w14:paraId="7E65D249" w14:textId="2F644AED" w:rsidR="00231AF6" w:rsidRDefault="00231AF6" w:rsidP="00CC5ECD">
      <w:pPr>
        <w:pBdr>
          <w:top w:val="double" w:sz="6" w:space="1" w:color="auto"/>
          <w:left w:val="double" w:sz="6" w:space="31" w:color="auto"/>
          <w:bottom w:val="double" w:sz="6" w:space="1" w:color="auto"/>
          <w:right w:val="double" w:sz="6" w:space="31" w:color="auto"/>
        </w:pBdr>
        <w:shd w:val="pct5" w:color="auto" w:fill="auto"/>
        <w:tabs>
          <w:tab w:val="left" w:pos="6804"/>
        </w:tabs>
        <w:spacing w:line="264" w:lineRule="auto"/>
        <w:ind w:left="902" w:right="902"/>
        <w:jc w:val="center"/>
        <w:rPr>
          <w:rFonts w:ascii="Marianne" w:hAnsi="Marianne"/>
          <w:b/>
          <w:smallCaps/>
          <w:sz w:val="20"/>
          <w:szCs w:val="20"/>
          <w:lang w:eastAsia="en-US"/>
        </w:rPr>
      </w:pPr>
      <w:r w:rsidRPr="005555B9">
        <w:rPr>
          <w:rFonts w:ascii="Marianne" w:hAnsi="Marianne"/>
          <w:b/>
          <w:smallCaps/>
          <w:sz w:val="20"/>
          <w:szCs w:val="20"/>
          <w:lang w:eastAsia="en-US"/>
        </w:rPr>
        <w:t>CADRE DE REPONSE TECHNIQUE (CRT)</w:t>
      </w:r>
    </w:p>
    <w:p w14:paraId="5D5768D4" w14:textId="77777777" w:rsidR="005555B9" w:rsidRPr="005555B9" w:rsidRDefault="005555B9" w:rsidP="00CC5ECD">
      <w:pPr>
        <w:pBdr>
          <w:top w:val="double" w:sz="6" w:space="1" w:color="auto"/>
          <w:left w:val="double" w:sz="6" w:space="31" w:color="auto"/>
          <w:bottom w:val="double" w:sz="6" w:space="1" w:color="auto"/>
          <w:right w:val="double" w:sz="6" w:space="31" w:color="auto"/>
        </w:pBdr>
        <w:shd w:val="pct5" w:color="auto" w:fill="auto"/>
        <w:tabs>
          <w:tab w:val="left" w:pos="6804"/>
        </w:tabs>
        <w:spacing w:line="264" w:lineRule="auto"/>
        <w:ind w:left="902" w:right="902"/>
        <w:jc w:val="center"/>
        <w:rPr>
          <w:rFonts w:ascii="Marianne" w:hAnsi="Marianne"/>
          <w:b/>
          <w:smallCaps/>
          <w:sz w:val="20"/>
          <w:szCs w:val="20"/>
          <w:lang w:eastAsia="en-US"/>
        </w:rPr>
      </w:pPr>
    </w:p>
    <w:p w14:paraId="234147E9" w14:textId="77777777" w:rsidR="00231AF6" w:rsidRPr="005555B9" w:rsidRDefault="00231AF6" w:rsidP="00231AF6">
      <w:pPr>
        <w:pBdr>
          <w:top w:val="double" w:sz="6" w:space="1" w:color="auto"/>
          <w:left w:val="double" w:sz="6" w:space="31" w:color="auto"/>
          <w:bottom w:val="double" w:sz="6" w:space="1" w:color="auto"/>
          <w:right w:val="double" w:sz="6" w:space="31" w:color="auto"/>
        </w:pBdr>
        <w:shd w:val="pct5" w:color="auto" w:fill="auto"/>
        <w:tabs>
          <w:tab w:val="left" w:pos="6804"/>
        </w:tabs>
        <w:spacing w:line="264" w:lineRule="auto"/>
        <w:ind w:left="902" w:right="902"/>
        <w:jc w:val="center"/>
        <w:rPr>
          <w:rFonts w:ascii="Marianne" w:hAnsi="Marianne"/>
          <w:b/>
          <w:smallCaps/>
          <w:sz w:val="20"/>
          <w:szCs w:val="20"/>
          <w:lang w:eastAsia="en-US"/>
        </w:rPr>
      </w:pPr>
    </w:p>
    <w:p w14:paraId="57BBB0C6" w14:textId="77777777" w:rsidR="005555B9" w:rsidRPr="005555B9" w:rsidRDefault="005555B9" w:rsidP="000E341B">
      <w:pPr>
        <w:pBdr>
          <w:top w:val="double" w:sz="6" w:space="1" w:color="auto"/>
          <w:left w:val="double" w:sz="6" w:space="31" w:color="auto"/>
          <w:bottom w:val="double" w:sz="6" w:space="1" w:color="auto"/>
          <w:right w:val="double" w:sz="6" w:space="31" w:color="auto"/>
        </w:pBdr>
        <w:shd w:val="pct5" w:color="auto" w:fill="auto"/>
        <w:tabs>
          <w:tab w:val="left" w:pos="6804"/>
        </w:tabs>
        <w:spacing w:line="276" w:lineRule="auto"/>
        <w:ind w:left="902" w:right="902"/>
        <w:jc w:val="center"/>
        <w:rPr>
          <w:rFonts w:ascii="Marianne" w:hAnsi="Marianne"/>
          <w:b/>
          <w:smallCaps/>
          <w:sz w:val="24"/>
          <w:szCs w:val="20"/>
          <w:lang w:eastAsia="en-US"/>
        </w:rPr>
      </w:pPr>
      <w:r w:rsidRPr="005555B9">
        <w:rPr>
          <w:rFonts w:ascii="Marianne" w:hAnsi="Marianne"/>
          <w:b/>
          <w:smallCaps/>
          <w:sz w:val="24"/>
          <w:szCs w:val="20"/>
          <w:lang w:eastAsia="en-US"/>
        </w:rPr>
        <w:t>ACCORD-CADRE A BONS DE COMMANDE POUR LE SERVICE NATIONAL DE MAINTENANCE BUREAUTIQUE</w:t>
      </w:r>
    </w:p>
    <w:p w14:paraId="5679910B" w14:textId="77777777" w:rsidR="005555B9" w:rsidRPr="005555B9" w:rsidRDefault="005555B9" w:rsidP="005555B9">
      <w:pPr>
        <w:pBdr>
          <w:top w:val="double" w:sz="6" w:space="1" w:color="auto"/>
          <w:left w:val="double" w:sz="6" w:space="31" w:color="auto"/>
          <w:bottom w:val="double" w:sz="6" w:space="1" w:color="auto"/>
          <w:right w:val="double" w:sz="6" w:space="31" w:color="auto"/>
        </w:pBdr>
        <w:shd w:val="pct5" w:color="auto" w:fill="auto"/>
        <w:tabs>
          <w:tab w:val="left" w:pos="6804"/>
        </w:tabs>
        <w:ind w:left="902" w:right="902"/>
        <w:jc w:val="center"/>
        <w:rPr>
          <w:rFonts w:ascii="Marianne" w:hAnsi="Marianne"/>
          <w:b/>
          <w:smallCaps/>
          <w:sz w:val="24"/>
          <w:szCs w:val="20"/>
          <w:lang w:eastAsia="en-US"/>
        </w:rPr>
      </w:pPr>
    </w:p>
    <w:p w14:paraId="10BE292B" w14:textId="77777777" w:rsidR="005555B9" w:rsidRPr="005555B9" w:rsidRDefault="005555B9" w:rsidP="005555B9">
      <w:pPr>
        <w:pBdr>
          <w:top w:val="double" w:sz="6" w:space="1" w:color="auto"/>
          <w:left w:val="double" w:sz="6" w:space="31" w:color="auto"/>
          <w:bottom w:val="double" w:sz="6" w:space="1" w:color="auto"/>
          <w:right w:val="double" w:sz="6" w:space="31" w:color="auto"/>
        </w:pBdr>
        <w:shd w:val="pct5" w:color="auto" w:fill="auto"/>
        <w:tabs>
          <w:tab w:val="left" w:pos="6804"/>
        </w:tabs>
        <w:ind w:left="902" w:right="902"/>
        <w:jc w:val="center"/>
        <w:rPr>
          <w:rFonts w:ascii="Marianne" w:hAnsi="Marianne"/>
          <w:b/>
          <w:smallCaps/>
          <w:sz w:val="24"/>
          <w:szCs w:val="20"/>
          <w:lang w:eastAsia="en-US"/>
        </w:rPr>
      </w:pPr>
      <w:r w:rsidRPr="005555B9">
        <w:rPr>
          <w:rFonts w:ascii="Marianne" w:hAnsi="Marianne"/>
          <w:b/>
          <w:smallCaps/>
          <w:sz w:val="24"/>
          <w:szCs w:val="20"/>
          <w:lang w:eastAsia="en-US"/>
        </w:rPr>
        <w:t xml:space="preserve"> « </w:t>
      </w:r>
      <w:r w:rsidRPr="005555B9">
        <w:rPr>
          <w:rFonts w:ascii="Marianne" w:hAnsi="Marianne"/>
          <w:b/>
          <w:smallCaps/>
          <w:sz w:val="22"/>
          <w:szCs w:val="18"/>
          <w:lang w:eastAsia="en-US"/>
        </w:rPr>
        <w:t xml:space="preserve">SNM BUREAUTIQUE 2026 </w:t>
      </w:r>
      <w:r w:rsidRPr="005555B9">
        <w:rPr>
          <w:rFonts w:ascii="Marianne" w:hAnsi="Marianne"/>
          <w:b/>
          <w:smallCaps/>
          <w:sz w:val="24"/>
          <w:szCs w:val="20"/>
          <w:lang w:eastAsia="en-US"/>
        </w:rPr>
        <w:t xml:space="preserve">» </w:t>
      </w:r>
    </w:p>
    <w:p w14:paraId="44B60FE1" w14:textId="77777777" w:rsidR="00231AF6" w:rsidRPr="005555B9" w:rsidRDefault="00231AF6" w:rsidP="00231AF6">
      <w:pPr>
        <w:pBdr>
          <w:top w:val="double" w:sz="6" w:space="1" w:color="auto"/>
          <w:left w:val="double" w:sz="6" w:space="31" w:color="auto"/>
          <w:bottom w:val="double" w:sz="6" w:space="1" w:color="auto"/>
          <w:right w:val="double" w:sz="6" w:space="31" w:color="auto"/>
        </w:pBdr>
        <w:shd w:val="pct5" w:color="auto" w:fill="auto"/>
        <w:tabs>
          <w:tab w:val="left" w:pos="6804"/>
        </w:tabs>
        <w:spacing w:line="264" w:lineRule="auto"/>
        <w:ind w:left="902" w:right="902"/>
        <w:jc w:val="center"/>
        <w:rPr>
          <w:rFonts w:ascii="Marianne" w:hAnsi="Marianne"/>
          <w:b/>
          <w:sz w:val="20"/>
          <w:szCs w:val="20"/>
          <w:lang w:eastAsia="en-US"/>
        </w:rPr>
      </w:pPr>
    </w:p>
    <w:p w14:paraId="178C052E" w14:textId="77777777" w:rsidR="00231AF6" w:rsidRPr="005555B9" w:rsidRDefault="00231AF6" w:rsidP="00231AF6">
      <w:pPr>
        <w:spacing w:line="100" w:lineRule="atLeast"/>
        <w:rPr>
          <w:rFonts w:ascii="Marianne" w:hAnsi="Marianne"/>
          <w:b/>
          <w:sz w:val="20"/>
          <w:szCs w:val="20"/>
        </w:rPr>
      </w:pPr>
    </w:p>
    <w:p w14:paraId="71AF7266" w14:textId="77777777" w:rsidR="00231AF6" w:rsidRPr="005555B9" w:rsidRDefault="00231AF6" w:rsidP="00231AF6">
      <w:pPr>
        <w:rPr>
          <w:rFonts w:ascii="Marianne" w:hAnsi="Marianne"/>
          <w:sz w:val="20"/>
          <w:szCs w:val="20"/>
        </w:rPr>
      </w:pPr>
    </w:p>
    <w:p w14:paraId="0985E679" w14:textId="77777777" w:rsidR="00231AF6" w:rsidRPr="005555B9" w:rsidRDefault="00231AF6" w:rsidP="00231AF6">
      <w:pPr>
        <w:rPr>
          <w:rFonts w:ascii="Marianne" w:hAnsi="Marianne"/>
          <w:sz w:val="20"/>
          <w:szCs w:val="20"/>
        </w:rPr>
      </w:pPr>
    </w:p>
    <w:p w14:paraId="28644F88" w14:textId="77777777" w:rsidR="0097701F" w:rsidRDefault="0097701F" w:rsidP="00231AF6">
      <w:pPr>
        <w:rPr>
          <w:rFonts w:ascii="Marianne" w:hAnsi="Marianne"/>
          <w:sz w:val="20"/>
          <w:szCs w:val="20"/>
        </w:rPr>
      </w:pPr>
    </w:p>
    <w:p w14:paraId="09DF0F65" w14:textId="77777777" w:rsidR="00634118" w:rsidRDefault="00634118" w:rsidP="00231AF6">
      <w:pPr>
        <w:rPr>
          <w:rFonts w:ascii="Marianne" w:hAnsi="Marianne"/>
          <w:sz w:val="20"/>
          <w:szCs w:val="20"/>
        </w:rPr>
      </w:pPr>
    </w:p>
    <w:p w14:paraId="3E572DBA" w14:textId="77777777" w:rsidR="00634118" w:rsidRDefault="00634118" w:rsidP="00231AF6">
      <w:pPr>
        <w:rPr>
          <w:rFonts w:ascii="Marianne" w:hAnsi="Marianne"/>
          <w:sz w:val="20"/>
          <w:szCs w:val="20"/>
        </w:rPr>
      </w:pPr>
    </w:p>
    <w:p w14:paraId="6500A3B6" w14:textId="77777777" w:rsidR="00634118" w:rsidRDefault="00634118" w:rsidP="00231AF6">
      <w:pPr>
        <w:rPr>
          <w:rFonts w:ascii="Marianne" w:hAnsi="Marianne"/>
          <w:sz w:val="20"/>
          <w:szCs w:val="20"/>
        </w:rPr>
      </w:pPr>
    </w:p>
    <w:p w14:paraId="72C4B833" w14:textId="7DAA32A6" w:rsidR="00634118" w:rsidRPr="005555B9" w:rsidRDefault="00634118" w:rsidP="00231AF6">
      <w:pPr>
        <w:rPr>
          <w:rFonts w:ascii="Marianne" w:hAnsi="Marianne"/>
          <w:sz w:val="20"/>
          <w:szCs w:val="20"/>
        </w:rPr>
        <w:sectPr w:rsidR="00634118" w:rsidRPr="005555B9">
          <w:headerReference w:type="default" r:id="rId8"/>
          <w:headerReference w:type="first" r:id="rId9"/>
          <w:pgSz w:w="11906" w:h="16838"/>
          <w:pgMar w:top="1418" w:right="1151" w:bottom="1418" w:left="1151" w:header="720" w:footer="720" w:gutter="0"/>
          <w:cols w:space="720"/>
          <w:titlePg/>
          <w:docGrid w:linePitch="360"/>
        </w:sectPr>
      </w:pPr>
    </w:p>
    <w:sdt>
      <w:sdtPr>
        <w:rPr>
          <w:rFonts w:ascii="Marianne" w:eastAsia="Times New Roman" w:hAnsi="Marianne" w:cs="Arial"/>
          <w:color w:val="auto"/>
          <w:sz w:val="20"/>
          <w:szCs w:val="20"/>
        </w:rPr>
        <w:id w:val="-730542672"/>
        <w:docPartObj>
          <w:docPartGallery w:val="Table of Contents"/>
          <w:docPartUnique/>
        </w:docPartObj>
      </w:sdtPr>
      <w:sdtEndPr>
        <w:rPr>
          <w:b/>
          <w:bCs/>
        </w:rPr>
      </w:sdtEndPr>
      <w:sdtContent>
        <w:p w14:paraId="69F00818" w14:textId="77777777" w:rsidR="00634118" w:rsidRDefault="00634118" w:rsidP="005E7A24">
          <w:pPr>
            <w:pStyle w:val="En-ttedetabledesmatires"/>
            <w:spacing w:line="276" w:lineRule="auto"/>
            <w:rPr>
              <w:rFonts w:ascii="Marianne" w:eastAsia="Times New Roman" w:hAnsi="Marianne" w:cs="Arial"/>
              <w:color w:val="auto"/>
              <w:sz w:val="20"/>
              <w:szCs w:val="20"/>
            </w:rPr>
          </w:pPr>
        </w:p>
        <w:p w14:paraId="3F9C0CA2" w14:textId="77777777" w:rsidR="00634118" w:rsidRDefault="00634118" w:rsidP="005E7A24">
          <w:pPr>
            <w:pStyle w:val="En-ttedetabledesmatires"/>
            <w:spacing w:line="276" w:lineRule="auto"/>
            <w:rPr>
              <w:rFonts w:ascii="Marianne" w:eastAsia="Times New Roman" w:hAnsi="Marianne" w:cs="Arial"/>
              <w:color w:val="auto"/>
              <w:sz w:val="20"/>
              <w:szCs w:val="20"/>
            </w:rPr>
          </w:pPr>
        </w:p>
        <w:p w14:paraId="7E6D5F4D" w14:textId="609D86E1" w:rsidR="00083450" w:rsidRPr="005555B9" w:rsidRDefault="00083450" w:rsidP="005E7A24">
          <w:pPr>
            <w:pStyle w:val="En-ttedetabledesmatires"/>
            <w:spacing w:line="276" w:lineRule="auto"/>
            <w:rPr>
              <w:rFonts w:ascii="Marianne" w:hAnsi="Marianne"/>
              <w:sz w:val="20"/>
              <w:szCs w:val="20"/>
            </w:rPr>
          </w:pPr>
          <w:r w:rsidRPr="005555B9">
            <w:rPr>
              <w:rFonts w:ascii="Marianne" w:hAnsi="Marianne"/>
              <w:sz w:val="20"/>
              <w:szCs w:val="20"/>
            </w:rPr>
            <w:t>Table des matières</w:t>
          </w:r>
        </w:p>
        <w:p w14:paraId="3CD5BF6C" w14:textId="34487985" w:rsidR="00634118" w:rsidRDefault="00083450">
          <w:pPr>
            <w:pStyle w:val="TM1"/>
            <w:tabs>
              <w:tab w:val="right" w:leader="dot" w:pos="9628"/>
            </w:tabs>
            <w:rPr>
              <w:rFonts w:asciiTheme="minorHAnsi" w:eastAsiaTheme="minorEastAsia" w:hAnsiTheme="minorHAnsi" w:cstheme="minorBidi"/>
              <w:noProof/>
              <w:kern w:val="2"/>
              <w:sz w:val="24"/>
              <w14:ligatures w14:val="standardContextual"/>
            </w:rPr>
          </w:pPr>
          <w:r w:rsidRPr="005555B9">
            <w:rPr>
              <w:rFonts w:ascii="Marianne" w:hAnsi="Marianne"/>
              <w:sz w:val="20"/>
              <w:szCs w:val="20"/>
            </w:rPr>
            <w:fldChar w:fldCharType="begin"/>
          </w:r>
          <w:r w:rsidRPr="005555B9">
            <w:rPr>
              <w:rFonts w:ascii="Marianne" w:hAnsi="Marianne"/>
              <w:sz w:val="20"/>
              <w:szCs w:val="20"/>
            </w:rPr>
            <w:instrText xml:space="preserve"> TOC \o "1-3" \h \z \u </w:instrText>
          </w:r>
          <w:r w:rsidRPr="005555B9">
            <w:rPr>
              <w:rFonts w:ascii="Marianne" w:hAnsi="Marianne"/>
              <w:sz w:val="20"/>
              <w:szCs w:val="20"/>
            </w:rPr>
            <w:fldChar w:fldCharType="separate"/>
          </w:r>
          <w:hyperlink w:anchor="_Toc228226607" w:history="1">
            <w:r w:rsidR="00634118" w:rsidRPr="00E93193">
              <w:rPr>
                <w:rStyle w:val="Lienhypertexte"/>
                <w:rFonts w:ascii="Marianne" w:hAnsi="Marianne"/>
                <w:b/>
                <w:bCs/>
                <w:noProof/>
              </w:rPr>
              <w:t>PRÉAMBULE</w:t>
            </w:r>
            <w:r w:rsidR="00634118">
              <w:rPr>
                <w:noProof/>
                <w:webHidden/>
              </w:rPr>
              <w:tab/>
            </w:r>
            <w:r w:rsidR="00634118">
              <w:rPr>
                <w:noProof/>
                <w:webHidden/>
              </w:rPr>
              <w:fldChar w:fldCharType="begin"/>
            </w:r>
            <w:r w:rsidR="00634118">
              <w:rPr>
                <w:noProof/>
                <w:webHidden/>
              </w:rPr>
              <w:instrText xml:space="preserve"> PAGEREF _Toc228226607 \h </w:instrText>
            </w:r>
            <w:r w:rsidR="00634118">
              <w:rPr>
                <w:noProof/>
                <w:webHidden/>
              </w:rPr>
            </w:r>
            <w:r w:rsidR="00634118">
              <w:rPr>
                <w:noProof/>
                <w:webHidden/>
              </w:rPr>
              <w:fldChar w:fldCharType="separate"/>
            </w:r>
            <w:r w:rsidR="00634118">
              <w:rPr>
                <w:noProof/>
                <w:webHidden/>
              </w:rPr>
              <w:t>3</w:t>
            </w:r>
            <w:r w:rsidR="00634118">
              <w:rPr>
                <w:noProof/>
                <w:webHidden/>
              </w:rPr>
              <w:fldChar w:fldCharType="end"/>
            </w:r>
          </w:hyperlink>
        </w:p>
        <w:p w14:paraId="6F1D797C" w14:textId="7F0A2180" w:rsidR="00634118" w:rsidRDefault="004469E6">
          <w:pPr>
            <w:pStyle w:val="TM1"/>
            <w:tabs>
              <w:tab w:val="left" w:pos="480"/>
              <w:tab w:val="right" w:leader="dot" w:pos="9628"/>
            </w:tabs>
            <w:rPr>
              <w:rFonts w:asciiTheme="minorHAnsi" w:eastAsiaTheme="minorEastAsia" w:hAnsiTheme="minorHAnsi" w:cstheme="minorBidi"/>
              <w:noProof/>
              <w:kern w:val="2"/>
              <w:sz w:val="24"/>
              <w14:ligatures w14:val="standardContextual"/>
            </w:rPr>
          </w:pPr>
          <w:hyperlink w:anchor="_Toc228226608" w:history="1">
            <w:r w:rsidR="00634118" w:rsidRPr="00E93193">
              <w:rPr>
                <w:rStyle w:val="Lienhypertexte"/>
                <w:rFonts w:ascii="Marianne" w:hAnsi="Marianne"/>
                <w:b/>
                <w:bCs/>
                <w:noProof/>
              </w:rPr>
              <w:t>I.</w:t>
            </w:r>
            <w:r w:rsidR="00634118">
              <w:rPr>
                <w:rFonts w:asciiTheme="minorHAnsi" w:eastAsiaTheme="minorEastAsia" w:hAnsiTheme="minorHAnsi" w:cstheme="minorBidi"/>
                <w:noProof/>
                <w:kern w:val="2"/>
                <w:sz w:val="24"/>
                <w14:ligatures w14:val="standardContextual"/>
              </w:rPr>
              <w:tab/>
            </w:r>
            <w:r w:rsidR="00634118" w:rsidRPr="00E93193">
              <w:rPr>
                <w:rStyle w:val="Lienhypertexte"/>
                <w:rFonts w:ascii="Marianne" w:hAnsi="Marianne"/>
                <w:b/>
                <w:bCs/>
                <w:noProof/>
              </w:rPr>
              <w:t>COMPREHENSION DES ENJEUX ET DES OBJECTIFS</w:t>
            </w:r>
            <w:r w:rsidR="00634118">
              <w:rPr>
                <w:noProof/>
                <w:webHidden/>
              </w:rPr>
              <w:tab/>
            </w:r>
            <w:r w:rsidR="00634118">
              <w:rPr>
                <w:noProof/>
                <w:webHidden/>
              </w:rPr>
              <w:fldChar w:fldCharType="begin"/>
            </w:r>
            <w:r w:rsidR="00634118">
              <w:rPr>
                <w:noProof/>
                <w:webHidden/>
              </w:rPr>
              <w:instrText xml:space="preserve"> PAGEREF _Toc228226608 \h </w:instrText>
            </w:r>
            <w:r w:rsidR="00634118">
              <w:rPr>
                <w:noProof/>
                <w:webHidden/>
              </w:rPr>
            </w:r>
            <w:r w:rsidR="00634118">
              <w:rPr>
                <w:noProof/>
                <w:webHidden/>
              </w:rPr>
              <w:fldChar w:fldCharType="separate"/>
            </w:r>
            <w:r w:rsidR="00634118">
              <w:rPr>
                <w:noProof/>
                <w:webHidden/>
              </w:rPr>
              <w:t>4</w:t>
            </w:r>
            <w:r w:rsidR="00634118">
              <w:rPr>
                <w:noProof/>
                <w:webHidden/>
              </w:rPr>
              <w:fldChar w:fldCharType="end"/>
            </w:r>
          </w:hyperlink>
        </w:p>
        <w:p w14:paraId="58CA6F6C" w14:textId="16418532" w:rsidR="00634118" w:rsidRDefault="004469E6">
          <w:pPr>
            <w:pStyle w:val="TM2"/>
            <w:tabs>
              <w:tab w:val="left" w:pos="720"/>
              <w:tab w:val="right" w:leader="dot" w:pos="9628"/>
            </w:tabs>
            <w:rPr>
              <w:rFonts w:asciiTheme="minorHAnsi" w:eastAsiaTheme="minorEastAsia" w:hAnsiTheme="minorHAnsi" w:cstheme="minorBidi"/>
              <w:noProof/>
              <w:kern w:val="2"/>
              <w:sz w:val="24"/>
              <w14:ligatures w14:val="standardContextual"/>
            </w:rPr>
          </w:pPr>
          <w:hyperlink w:anchor="_Toc228226609" w:history="1">
            <w:r w:rsidR="00634118" w:rsidRPr="00E93193">
              <w:rPr>
                <w:rStyle w:val="Lienhypertexte"/>
                <w:rFonts w:ascii="Marianne" w:hAnsi="Marianne"/>
                <w:b/>
                <w:bCs/>
                <w:smallCaps/>
                <w:noProof/>
              </w:rPr>
              <w:t>1.1.</w:t>
            </w:r>
            <w:r w:rsidR="00634118">
              <w:rPr>
                <w:rFonts w:asciiTheme="minorHAnsi" w:eastAsiaTheme="minorEastAsia" w:hAnsiTheme="minorHAnsi" w:cstheme="minorBidi"/>
                <w:noProof/>
                <w:kern w:val="2"/>
                <w:sz w:val="24"/>
                <w14:ligatures w14:val="standardContextual"/>
              </w:rPr>
              <w:tab/>
            </w:r>
            <w:r w:rsidR="00634118" w:rsidRPr="00E93193">
              <w:rPr>
                <w:rStyle w:val="Lienhypertexte"/>
                <w:rFonts w:ascii="Marianne" w:hAnsi="Marianne"/>
                <w:b/>
                <w:bCs/>
                <w:smallCaps/>
                <w:noProof/>
              </w:rPr>
              <w:t>Présentation synthétique de l’offre du candidat</w:t>
            </w:r>
            <w:r w:rsidR="00634118">
              <w:rPr>
                <w:noProof/>
                <w:webHidden/>
              </w:rPr>
              <w:tab/>
            </w:r>
            <w:r w:rsidR="00634118">
              <w:rPr>
                <w:noProof/>
                <w:webHidden/>
              </w:rPr>
              <w:fldChar w:fldCharType="begin"/>
            </w:r>
            <w:r w:rsidR="00634118">
              <w:rPr>
                <w:noProof/>
                <w:webHidden/>
              </w:rPr>
              <w:instrText xml:space="preserve"> PAGEREF _Toc228226609 \h </w:instrText>
            </w:r>
            <w:r w:rsidR="00634118">
              <w:rPr>
                <w:noProof/>
                <w:webHidden/>
              </w:rPr>
            </w:r>
            <w:r w:rsidR="00634118">
              <w:rPr>
                <w:noProof/>
                <w:webHidden/>
              </w:rPr>
              <w:fldChar w:fldCharType="separate"/>
            </w:r>
            <w:r w:rsidR="00634118">
              <w:rPr>
                <w:noProof/>
                <w:webHidden/>
              </w:rPr>
              <w:t>4</w:t>
            </w:r>
            <w:r w:rsidR="00634118">
              <w:rPr>
                <w:noProof/>
                <w:webHidden/>
              </w:rPr>
              <w:fldChar w:fldCharType="end"/>
            </w:r>
          </w:hyperlink>
        </w:p>
        <w:p w14:paraId="6921794B" w14:textId="53B95B3A" w:rsidR="00634118" w:rsidRDefault="004469E6">
          <w:pPr>
            <w:pStyle w:val="TM1"/>
            <w:tabs>
              <w:tab w:val="left" w:pos="480"/>
              <w:tab w:val="right" w:leader="dot" w:pos="9628"/>
            </w:tabs>
            <w:rPr>
              <w:rFonts w:asciiTheme="minorHAnsi" w:eastAsiaTheme="minorEastAsia" w:hAnsiTheme="minorHAnsi" w:cstheme="minorBidi"/>
              <w:noProof/>
              <w:kern w:val="2"/>
              <w:sz w:val="24"/>
              <w14:ligatures w14:val="standardContextual"/>
            </w:rPr>
          </w:pPr>
          <w:hyperlink w:anchor="_Toc228226610" w:history="1">
            <w:r w:rsidR="00634118" w:rsidRPr="00E93193">
              <w:rPr>
                <w:rStyle w:val="Lienhypertexte"/>
                <w:rFonts w:ascii="Marianne" w:hAnsi="Marianne"/>
                <w:b/>
                <w:bCs/>
                <w:noProof/>
              </w:rPr>
              <w:t>II.</w:t>
            </w:r>
            <w:r w:rsidR="00634118">
              <w:rPr>
                <w:rFonts w:asciiTheme="minorHAnsi" w:eastAsiaTheme="minorEastAsia" w:hAnsiTheme="minorHAnsi" w:cstheme="minorBidi"/>
                <w:noProof/>
                <w:kern w:val="2"/>
                <w:sz w:val="24"/>
                <w14:ligatures w14:val="standardContextual"/>
              </w:rPr>
              <w:tab/>
            </w:r>
            <w:r w:rsidR="00634118" w:rsidRPr="00E93193">
              <w:rPr>
                <w:rStyle w:val="Lienhypertexte"/>
                <w:rFonts w:ascii="Marianne" w:hAnsi="Marianne"/>
                <w:b/>
                <w:bCs/>
                <w:noProof/>
              </w:rPr>
              <w:t>CADRE GÉNÉRAL DE MISE EN OEUVRE DE L’ACCORD-CADRE</w:t>
            </w:r>
            <w:r w:rsidR="00634118">
              <w:rPr>
                <w:noProof/>
                <w:webHidden/>
              </w:rPr>
              <w:tab/>
            </w:r>
            <w:r w:rsidR="00634118">
              <w:rPr>
                <w:noProof/>
                <w:webHidden/>
              </w:rPr>
              <w:fldChar w:fldCharType="begin"/>
            </w:r>
            <w:r w:rsidR="00634118">
              <w:rPr>
                <w:noProof/>
                <w:webHidden/>
              </w:rPr>
              <w:instrText xml:space="preserve"> PAGEREF _Toc228226610 \h </w:instrText>
            </w:r>
            <w:r w:rsidR="00634118">
              <w:rPr>
                <w:noProof/>
                <w:webHidden/>
              </w:rPr>
            </w:r>
            <w:r w:rsidR="00634118">
              <w:rPr>
                <w:noProof/>
                <w:webHidden/>
              </w:rPr>
              <w:fldChar w:fldCharType="separate"/>
            </w:r>
            <w:r w:rsidR="00634118">
              <w:rPr>
                <w:noProof/>
                <w:webHidden/>
              </w:rPr>
              <w:t>5</w:t>
            </w:r>
            <w:r w:rsidR="00634118">
              <w:rPr>
                <w:noProof/>
                <w:webHidden/>
              </w:rPr>
              <w:fldChar w:fldCharType="end"/>
            </w:r>
          </w:hyperlink>
        </w:p>
        <w:p w14:paraId="44372423" w14:textId="2F8B1B0C" w:rsidR="00634118" w:rsidRDefault="004469E6">
          <w:pPr>
            <w:pStyle w:val="TM2"/>
            <w:tabs>
              <w:tab w:val="left" w:pos="720"/>
              <w:tab w:val="right" w:leader="dot" w:pos="9628"/>
            </w:tabs>
            <w:rPr>
              <w:rFonts w:asciiTheme="minorHAnsi" w:eastAsiaTheme="minorEastAsia" w:hAnsiTheme="minorHAnsi" w:cstheme="minorBidi"/>
              <w:noProof/>
              <w:kern w:val="2"/>
              <w:sz w:val="24"/>
              <w14:ligatures w14:val="standardContextual"/>
            </w:rPr>
          </w:pPr>
          <w:hyperlink w:anchor="_Toc228226611" w:history="1">
            <w:r w:rsidR="00634118" w:rsidRPr="00E93193">
              <w:rPr>
                <w:rStyle w:val="Lienhypertexte"/>
                <w:rFonts w:ascii="Marianne" w:hAnsi="Marianne"/>
                <w:b/>
                <w:bCs/>
                <w:smallCaps/>
                <w:noProof/>
              </w:rPr>
              <w:t>2.1.</w:t>
            </w:r>
            <w:r w:rsidR="00634118">
              <w:rPr>
                <w:rFonts w:asciiTheme="minorHAnsi" w:eastAsiaTheme="minorEastAsia" w:hAnsiTheme="minorHAnsi" w:cstheme="minorBidi"/>
                <w:noProof/>
                <w:kern w:val="2"/>
                <w:sz w:val="24"/>
                <w14:ligatures w14:val="standardContextual"/>
              </w:rPr>
              <w:tab/>
            </w:r>
            <w:r w:rsidR="00634118" w:rsidRPr="00E93193">
              <w:rPr>
                <w:rStyle w:val="Lienhypertexte"/>
                <w:rFonts w:ascii="Marianne" w:hAnsi="Marianne"/>
                <w:b/>
                <w:bCs/>
                <w:smallCaps/>
                <w:noProof/>
              </w:rPr>
              <w:t>Modalités de gouvernance de l’accord</w:t>
            </w:r>
            <w:r w:rsidR="00634118" w:rsidRPr="00E93193">
              <w:rPr>
                <w:rStyle w:val="Lienhypertexte"/>
                <w:rFonts w:ascii="Marianne" w:hAnsi="Marianne"/>
                <w:b/>
                <w:bCs/>
                <w:smallCaps/>
                <w:noProof/>
              </w:rPr>
              <w:noBreakHyphen/>
              <w:t>cadre</w:t>
            </w:r>
            <w:r w:rsidR="00634118">
              <w:rPr>
                <w:noProof/>
                <w:webHidden/>
              </w:rPr>
              <w:tab/>
            </w:r>
            <w:r w:rsidR="00634118">
              <w:rPr>
                <w:noProof/>
                <w:webHidden/>
              </w:rPr>
              <w:fldChar w:fldCharType="begin"/>
            </w:r>
            <w:r w:rsidR="00634118">
              <w:rPr>
                <w:noProof/>
                <w:webHidden/>
              </w:rPr>
              <w:instrText xml:space="preserve"> PAGEREF _Toc228226611 \h </w:instrText>
            </w:r>
            <w:r w:rsidR="00634118">
              <w:rPr>
                <w:noProof/>
                <w:webHidden/>
              </w:rPr>
            </w:r>
            <w:r w:rsidR="00634118">
              <w:rPr>
                <w:noProof/>
                <w:webHidden/>
              </w:rPr>
              <w:fldChar w:fldCharType="separate"/>
            </w:r>
            <w:r w:rsidR="00634118">
              <w:rPr>
                <w:noProof/>
                <w:webHidden/>
              </w:rPr>
              <w:t>5</w:t>
            </w:r>
            <w:r w:rsidR="00634118">
              <w:rPr>
                <w:noProof/>
                <w:webHidden/>
              </w:rPr>
              <w:fldChar w:fldCharType="end"/>
            </w:r>
          </w:hyperlink>
        </w:p>
        <w:p w14:paraId="12723027" w14:textId="36056D47" w:rsidR="00634118" w:rsidRDefault="004469E6">
          <w:pPr>
            <w:pStyle w:val="TM2"/>
            <w:tabs>
              <w:tab w:val="left" w:pos="720"/>
              <w:tab w:val="right" w:leader="dot" w:pos="9628"/>
            </w:tabs>
            <w:rPr>
              <w:rFonts w:asciiTheme="minorHAnsi" w:eastAsiaTheme="minorEastAsia" w:hAnsiTheme="minorHAnsi" w:cstheme="minorBidi"/>
              <w:noProof/>
              <w:kern w:val="2"/>
              <w:sz w:val="24"/>
              <w14:ligatures w14:val="standardContextual"/>
            </w:rPr>
          </w:pPr>
          <w:hyperlink w:anchor="_Toc228226612" w:history="1">
            <w:r w:rsidR="00634118" w:rsidRPr="00E93193">
              <w:rPr>
                <w:rStyle w:val="Lienhypertexte"/>
                <w:rFonts w:ascii="Marianne" w:hAnsi="Marianne"/>
                <w:b/>
                <w:bCs/>
                <w:smallCaps/>
                <w:noProof/>
              </w:rPr>
              <w:t>2.2.</w:t>
            </w:r>
            <w:r w:rsidR="00634118">
              <w:rPr>
                <w:rFonts w:asciiTheme="minorHAnsi" w:eastAsiaTheme="minorEastAsia" w:hAnsiTheme="minorHAnsi" w:cstheme="minorBidi"/>
                <w:noProof/>
                <w:kern w:val="2"/>
                <w:sz w:val="24"/>
                <w14:ligatures w14:val="standardContextual"/>
              </w:rPr>
              <w:tab/>
            </w:r>
            <w:r w:rsidR="00634118" w:rsidRPr="00E93193">
              <w:rPr>
                <w:rStyle w:val="Lienhypertexte"/>
                <w:rFonts w:ascii="Marianne" w:hAnsi="Marianne"/>
                <w:b/>
                <w:bCs/>
                <w:smallCaps/>
                <w:noProof/>
              </w:rPr>
              <w:t>Tableaux de bord et indicateurs</w:t>
            </w:r>
            <w:r w:rsidR="00634118">
              <w:rPr>
                <w:noProof/>
                <w:webHidden/>
              </w:rPr>
              <w:tab/>
            </w:r>
            <w:r w:rsidR="00634118">
              <w:rPr>
                <w:noProof/>
                <w:webHidden/>
              </w:rPr>
              <w:fldChar w:fldCharType="begin"/>
            </w:r>
            <w:r w:rsidR="00634118">
              <w:rPr>
                <w:noProof/>
                <w:webHidden/>
              </w:rPr>
              <w:instrText xml:space="preserve"> PAGEREF _Toc228226612 \h </w:instrText>
            </w:r>
            <w:r w:rsidR="00634118">
              <w:rPr>
                <w:noProof/>
                <w:webHidden/>
              </w:rPr>
            </w:r>
            <w:r w:rsidR="00634118">
              <w:rPr>
                <w:noProof/>
                <w:webHidden/>
              </w:rPr>
              <w:fldChar w:fldCharType="separate"/>
            </w:r>
            <w:r w:rsidR="00634118">
              <w:rPr>
                <w:noProof/>
                <w:webHidden/>
              </w:rPr>
              <w:t>5</w:t>
            </w:r>
            <w:r w:rsidR="00634118">
              <w:rPr>
                <w:noProof/>
                <w:webHidden/>
              </w:rPr>
              <w:fldChar w:fldCharType="end"/>
            </w:r>
          </w:hyperlink>
        </w:p>
        <w:p w14:paraId="41AE0F0D" w14:textId="0526D4D2" w:rsidR="00634118" w:rsidRDefault="004469E6">
          <w:pPr>
            <w:pStyle w:val="TM1"/>
            <w:tabs>
              <w:tab w:val="left" w:pos="480"/>
              <w:tab w:val="right" w:leader="dot" w:pos="9628"/>
            </w:tabs>
            <w:rPr>
              <w:rFonts w:asciiTheme="minorHAnsi" w:eastAsiaTheme="minorEastAsia" w:hAnsiTheme="minorHAnsi" w:cstheme="minorBidi"/>
              <w:noProof/>
              <w:kern w:val="2"/>
              <w:sz w:val="24"/>
              <w14:ligatures w14:val="standardContextual"/>
            </w:rPr>
          </w:pPr>
          <w:hyperlink w:anchor="_Toc228226613" w:history="1">
            <w:r w:rsidR="00634118" w:rsidRPr="00E93193">
              <w:rPr>
                <w:rStyle w:val="Lienhypertexte"/>
                <w:rFonts w:ascii="Marianne" w:hAnsi="Marianne"/>
                <w:b/>
                <w:bCs/>
                <w:noProof/>
              </w:rPr>
              <w:t>III.</w:t>
            </w:r>
            <w:r w:rsidR="00634118">
              <w:rPr>
                <w:rFonts w:asciiTheme="minorHAnsi" w:eastAsiaTheme="minorEastAsia" w:hAnsiTheme="minorHAnsi" w:cstheme="minorBidi"/>
                <w:noProof/>
                <w:kern w:val="2"/>
                <w:sz w:val="24"/>
                <w14:ligatures w14:val="standardContextual"/>
              </w:rPr>
              <w:tab/>
            </w:r>
            <w:r w:rsidR="00634118" w:rsidRPr="00E93193">
              <w:rPr>
                <w:rStyle w:val="Lienhypertexte"/>
                <w:rFonts w:ascii="Marianne" w:hAnsi="Marianne"/>
                <w:b/>
                <w:bCs/>
                <w:noProof/>
              </w:rPr>
              <w:t>DESCRIPTION DES PRESTATIONS</w:t>
            </w:r>
            <w:r w:rsidR="00634118">
              <w:rPr>
                <w:noProof/>
                <w:webHidden/>
              </w:rPr>
              <w:tab/>
            </w:r>
            <w:r w:rsidR="00634118">
              <w:rPr>
                <w:noProof/>
                <w:webHidden/>
              </w:rPr>
              <w:fldChar w:fldCharType="begin"/>
            </w:r>
            <w:r w:rsidR="00634118">
              <w:rPr>
                <w:noProof/>
                <w:webHidden/>
              </w:rPr>
              <w:instrText xml:space="preserve"> PAGEREF _Toc228226613 \h </w:instrText>
            </w:r>
            <w:r w:rsidR="00634118">
              <w:rPr>
                <w:noProof/>
                <w:webHidden/>
              </w:rPr>
            </w:r>
            <w:r w:rsidR="00634118">
              <w:rPr>
                <w:noProof/>
                <w:webHidden/>
              </w:rPr>
              <w:fldChar w:fldCharType="separate"/>
            </w:r>
            <w:r w:rsidR="00634118">
              <w:rPr>
                <w:noProof/>
                <w:webHidden/>
              </w:rPr>
              <w:t>7</w:t>
            </w:r>
            <w:r w:rsidR="00634118">
              <w:rPr>
                <w:noProof/>
                <w:webHidden/>
              </w:rPr>
              <w:fldChar w:fldCharType="end"/>
            </w:r>
          </w:hyperlink>
        </w:p>
        <w:p w14:paraId="4D84391E" w14:textId="689CF877" w:rsidR="00634118" w:rsidRDefault="004469E6">
          <w:pPr>
            <w:pStyle w:val="TM2"/>
            <w:tabs>
              <w:tab w:val="left" w:pos="720"/>
              <w:tab w:val="right" w:leader="dot" w:pos="9628"/>
            </w:tabs>
            <w:rPr>
              <w:rFonts w:asciiTheme="minorHAnsi" w:eastAsiaTheme="minorEastAsia" w:hAnsiTheme="minorHAnsi" w:cstheme="minorBidi"/>
              <w:noProof/>
              <w:kern w:val="2"/>
              <w:sz w:val="24"/>
              <w14:ligatures w14:val="standardContextual"/>
            </w:rPr>
          </w:pPr>
          <w:hyperlink w:anchor="_Toc228226614" w:history="1">
            <w:r w:rsidR="00634118" w:rsidRPr="00E93193">
              <w:rPr>
                <w:rStyle w:val="Lienhypertexte"/>
                <w:rFonts w:ascii="Marianne" w:hAnsi="Marianne"/>
                <w:b/>
                <w:bCs/>
                <w:smallCaps/>
                <w:noProof/>
              </w:rPr>
              <w:t>3.1.</w:t>
            </w:r>
            <w:r w:rsidR="00634118">
              <w:rPr>
                <w:rFonts w:asciiTheme="minorHAnsi" w:eastAsiaTheme="minorEastAsia" w:hAnsiTheme="minorHAnsi" w:cstheme="minorBidi"/>
                <w:noProof/>
                <w:kern w:val="2"/>
                <w:sz w:val="24"/>
                <w14:ligatures w14:val="standardContextual"/>
              </w:rPr>
              <w:tab/>
            </w:r>
            <w:r w:rsidR="00634118" w:rsidRPr="00E93193">
              <w:rPr>
                <w:rStyle w:val="Lienhypertexte"/>
                <w:rFonts w:ascii="Marianne" w:hAnsi="Marianne"/>
                <w:b/>
                <w:bCs/>
                <w:smallCaps/>
                <w:noProof/>
              </w:rPr>
              <w:t>Prestation d’initialisation</w:t>
            </w:r>
            <w:r w:rsidR="00634118">
              <w:rPr>
                <w:noProof/>
                <w:webHidden/>
              </w:rPr>
              <w:tab/>
            </w:r>
            <w:r w:rsidR="00634118">
              <w:rPr>
                <w:noProof/>
                <w:webHidden/>
              </w:rPr>
              <w:fldChar w:fldCharType="begin"/>
            </w:r>
            <w:r w:rsidR="00634118">
              <w:rPr>
                <w:noProof/>
                <w:webHidden/>
              </w:rPr>
              <w:instrText xml:space="preserve"> PAGEREF _Toc228226614 \h </w:instrText>
            </w:r>
            <w:r w:rsidR="00634118">
              <w:rPr>
                <w:noProof/>
                <w:webHidden/>
              </w:rPr>
            </w:r>
            <w:r w:rsidR="00634118">
              <w:rPr>
                <w:noProof/>
                <w:webHidden/>
              </w:rPr>
              <w:fldChar w:fldCharType="separate"/>
            </w:r>
            <w:r w:rsidR="00634118">
              <w:rPr>
                <w:noProof/>
                <w:webHidden/>
              </w:rPr>
              <w:t>7</w:t>
            </w:r>
            <w:r w:rsidR="00634118">
              <w:rPr>
                <w:noProof/>
                <w:webHidden/>
              </w:rPr>
              <w:fldChar w:fldCharType="end"/>
            </w:r>
          </w:hyperlink>
        </w:p>
        <w:p w14:paraId="6490141B" w14:textId="0079E07C" w:rsidR="00634118" w:rsidRDefault="004469E6">
          <w:pPr>
            <w:pStyle w:val="TM2"/>
            <w:tabs>
              <w:tab w:val="left" w:pos="720"/>
              <w:tab w:val="right" w:leader="dot" w:pos="9628"/>
            </w:tabs>
            <w:rPr>
              <w:rFonts w:asciiTheme="minorHAnsi" w:eastAsiaTheme="minorEastAsia" w:hAnsiTheme="minorHAnsi" w:cstheme="minorBidi"/>
              <w:noProof/>
              <w:kern w:val="2"/>
              <w:sz w:val="24"/>
              <w14:ligatures w14:val="standardContextual"/>
            </w:rPr>
          </w:pPr>
          <w:hyperlink w:anchor="_Toc228226615" w:history="1">
            <w:r w:rsidR="00634118" w:rsidRPr="00E93193">
              <w:rPr>
                <w:rStyle w:val="Lienhypertexte"/>
                <w:rFonts w:ascii="Marianne" w:hAnsi="Marianne"/>
                <w:b/>
                <w:bCs/>
                <w:smallCaps/>
                <w:noProof/>
              </w:rPr>
              <w:t>3.2.</w:t>
            </w:r>
            <w:r w:rsidR="00634118">
              <w:rPr>
                <w:rFonts w:asciiTheme="minorHAnsi" w:eastAsiaTheme="minorEastAsia" w:hAnsiTheme="minorHAnsi" w:cstheme="minorBidi"/>
                <w:noProof/>
                <w:kern w:val="2"/>
                <w:sz w:val="24"/>
                <w14:ligatures w14:val="standardContextual"/>
              </w:rPr>
              <w:tab/>
            </w:r>
            <w:r w:rsidR="00634118" w:rsidRPr="00E93193">
              <w:rPr>
                <w:rStyle w:val="Lienhypertexte"/>
                <w:rFonts w:ascii="Marianne" w:hAnsi="Marianne"/>
                <w:b/>
                <w:bCs/>
                <w:smallCaps/>
                <w:noProof/>
              </w:rPr>
              <w:t>Prestation de maintenance</w:t>
            </w:r>
            <w:r w:rsidR="00634118">
              <w:rPr>
                <w:noProof/>
                <w:webHidden/>
              </w:rPr>
              <w:tab/>
            </w:r>
            <w:r w:rsidR="00634118">
              <w:rPr>
                <w:noProof/>
                <w:webHidden/>
              </w:rPr>
              <w:fldChar w:fldCharType="begin"/>
            </w:r>
            <w:r w:rsidR="00634118">
              <w:rPr>
                <w:noProof/>
                <w:webHidden/>
              </w:rPr>
              <w:instrText xml:space="preserve"> PAGEREF _Toc228226615 \h </w:instrText>
            </w:r>
            <w:r w:rsidR="00634118">
              <w:rPr>
                <w:noProof/>
                <w:webHidden/>
              </w:rPr>
            </w:r>
            <w:r w:rsidR="00634118">
              <w:rPr>
                <w:noProof/>
                <w:webHidden/>
              </w:rPr>
              <w:fldChar w:fldCharType="separate"/>
            </w:r>
            <w:r w:rsidR="00634118">
              <w:rPr>
                <w:noProof/>
                <w:webHidden/>
              </w:rPr>
              <w:t>8</w:t>
            </w:r>
            <w:r w:rsidR="00634118">
              <w:rPr>
                <w:noProof/>
                <w:webHidden/>
              </w:rPr>
              <w:fldChar w:fldCharType="end"/>
            </w:r>
          </w:hyperlink>
        </w:p>
        <w:p w14:paraId="06603258" w14:textId="531EA0D9" w:rsidR="00634118" w:rsidRDefault="004469E6">
          <w:pPr>
            <w:pStyle w:val="TM2"/>
            <w:tabs>
              <w:tab w:val="left" w:pos="720"/>
              <w:tab w:val="right" w:leader="dot" w:pos="9628"/>
            </w:tabs>
            <w:rPr>
              <w:rFonts w:asciiTheme="minorHAnsi" w:eastAsiaTheme="minorEastAsia" w:hAnsiTheme="minorHAnsi" w:cstheme="minorBidi"/>
              <w:noProof/>
              <w:kern w:val="2"/>
              <w:sz w:val="24"/>
              <w14:ligatures w14:val="standardContextual"/>
            </w:rPr>
          </w:pPr>
          <w:hyperlink w:anchor="_Toc228226616" w:history="1">
            <w:r w:rsidR="00634118" w:rsidRPr="00E93193">
              <w:rPr>
                <w:rStyle w:val="Lienhypertexte"/>
                <w:rFonts w:ascii="Marianne" w:hAnsi="Marianne"/>
                <w:b/>
                <w:bCs/>
                <w:smallCaps/>
                <w:noProof/>
              </w:rPr>
              <w:t>3.3.</w:t>
            </w:r>
            <w:r w:rsidR="00634118">
              <w:rPr>
                <w:rFonts w:asciiTheme="minorHAnsi" w:eastAsiaTheme="minorEastAsia" w:hAnsiTheme="minorHAnsi" w:cstheme="minorBidi"/>
                <w:noProof/>
                <w:kern w:val="2"/>
                <w:sz w:val="24"/>
                <w14:ligatures w14:val="standardContextual"/>
              </w:rPr>
              <w:tab/>
            </w:r>
            <w:r w:rsidR="00634118" w:rsidRPr="00E93193">
              <w:rPr>
                <w:rStyle w:val="Lienhypertexte"/>
                <w:rFonts w:ascii="Marianne" w:hAnsi="Marianne"/>
                <w:b/>
                <w:bCs/>
                <w:smallCaps/>
                <w:noProof/>
              </w:rPr>
              <w:t>Prestations complémentaires</w:t>
            </w:r>
            <w:r w:rsidR="00634118">
              <w:rPr>
                <w:noProof/>
                <w:webHidden/>
              </w:rPr>
              <w:tab/>
            </w:r>
            <w:r w:rsidR="00634118">
              <w:rPr>
                <w:noProof/>
                <w:webHidden/>
              </w:rPr>
              <w:fldChar w:fldCharType="begin"/>
            </w:r>
            <w:r w:rsidR="00634118">
              <w:rPr>
                <w:noProof/>
                <w:webHidden/>
              </w:rPr>
              <w:instrText xml:space="preserve"> PAGEREF _Toc228226616 \h </w:instrText>
            </w:r>
            <w:r w:rsidR="00634118">
              <w:rPr>
                <w:noProof/>
                <w:webHidden/>
              </w:rPr>
            </w:r>
            <w:r w:rsidR="00634118">
              <w:rPr>
                <w:noProof/>
                <w:webHidden/>
              </w:rPr>
              <w:fldChar w:fldCharType="separate"/>
            </w:r>
            <w:r w:rsidR="00634118">
              <w:rPr>
                <w:noProof/>
                <w:webHidden/>
              </w:rPr>
              <w:t>8</w:t>
            </w:r>
            <w:r w:rsidR="00634118">
              <w:rPr>
                <w:noProof/>
                <w:webHidden/>
              </w:rPr>
              <w:fldChar w:fldCharType="end"/>
            </w:r>
          </w:hyperlink>
        </w:p>
        <w:p w14:paraId="337807FA" w14:textId="57588D0F" w:rsidR="00634118" w:rsidRDefault="004469E6">
          <w:pPr>
            <w:pStyle w:val="TM2"/>
            <w:tabs>
              <w:tab w:val="left" w:pos="720"/>
              <w:tab w:val="right" w:leader="dot" w:pos="9628"/>
            </w:tabs>
            <w:rPr>
              <w:rFonts w:asciiTheme="minorHAnsi" w:eastAsiaTheme="minorEastAsia" w:hAnsiTheme="minorHAnsi" w:cstheme="minorBidi"/>
              <w:noProof/>
              <w:kern w:val="2"/>
              <w:sz w:val="24"/>
              <w14:ligatures w14:val="standardContextual"/>
            </w:rPr>
          </w:pPr>
          <w:hyperlink w:anchor="_Toc228226617" w:history="1">
            <w:r w:rsidR="00634118" w:rsidRPr="00E93193">
              <w:rPr>
                <w:rStyle w:val="Lienhypertexte"/>
                <w:rFonts w:ascii="Marianne" w:hAnsi="Marianne"/>
                <w:b/>
                <w:bCs/>
                <w:smallCaps/>
                <w:noProof/>
              </w:rPr>
              <w:t>3.4.</w:t>
            </w:r>
            <w:r w:rsidR="00634118">
              <w:rPr>
                <w:rFonts w:asciiTheme="minorHAnsi" w:eastAsiaTheme="minorEastAsia" w:hAnsiTheme="minorHAnsi" w:cstheme="minorBidi"/>
                <w:noProof/>
                <w:kern w:val="2"/>
                <w:sz w:val="24"/>
                <w14:ligatures w14:val="standardContextual"/>
              </w:rPr>
              <w:tab/>
            </w:r>
            <w:r w:rsidR="00634118" w:rsidRPr="00E93193">
              <w:rPr>
                <w:rStyle w:val="Lienhypertexte"/>
                <w:rFonts w:ascii="Marianne" w:hAnsi="Marianne"/>
                <w:b/>
                <w:bCs/>
                <w:smallCaps/>
                <w:noProof/>
              </w:rPr>
              <w:t>Prestation de réversibilité</w:t>
            </w:r>
            <w:r w:rsidR="00634118">
              <w:rPr>
                <w:noProof/>
                <w:webHidden/>
              </w:rPr>
              <w:tab/>
            </w:r>
            <w:r w:rsidR="00634118">
              <w:rPr>
                <w:noProof/>
                <w:webHidden/>
              </w:rPr>
              <w:fldChar w:fldCharType="begin"/>
            </w:r>
            <w:r w:rsidR="00634118">
              <w:rPr>
                <w:noProof/>
                <w:webHidden/>
              </w:rPr>
              <w:instrText xml:space="preserve"> PAGEREF _Toc228226617 \h </w:instrText>
            </w:r>
            <w:r w:rsidR="00634118">
              <w:rPr>
                <w:noProof/>
                <w:webHidden/>
              </w:rPr>
            </w:r>
            <w:r w:rsidR="00634118">
              <w:rPr>
                <w:noProof/>
                <w:webHidden/>
              </w:rPr>
              <w:fldChar w:fldCharType="separate"/>
            </w:r>
            <w:r w:rsidR="00634118">
              <w:rPr>
                <w:noProof/>
                <w:webHidden/>
              </w:rPr>
              <w:t>9</w:t>
            </w:r>
            <w:r w:rsidR="00634118">
              <w:rPr>
                <w:noProof/>
                <w:webHidden/>
              </w:rPr>
              <w:fldChar w:fldCharType="end"/>
            </w:r>
          </w:hyperlink>
        </w:p>
        <w:p w14:paraId="44EE1112" w14:textId="1ED6C987" w:rsidR="00083450" w:rsidRPr="005555B9" w:rsidRDefault="00083450">
          <w:pPr>
            <w:spacing w:line="276" w:lineRule="auto"/>
            <w:rPr>
              <w:rFonts w:ascii="Marianne" w:hAnsi="Marianne"/>
              <w:sz w:val="20"/>
              <w:szCs w:val="20"/>
            </w:rPr>
          </w:pPr>
          <w:r w:rsidRPr="005555B9">
            <w:rPr>
              <w:rFonts w:ascii="Marianne" w:hAnsi="Marianne"/>
              <w:b/>
              <w:bCs/>
              <w:sz w:val="20"/>
              <w:szCs w:val="20"/>
            </w:rPr>
            <w:fldChar w:fldCharType="end"/>
          </w:r>
        </w:p>
      </w:sdtContent>
    </w:sdt>
    <w:p w14:paraId="4C873265" w14:textId="77777777" w:rsidR="00231AF6" w:rsidRPr="005555B9" w:rsidRDefault="00231AF6" w:rsidP="00231AF6">
      <w:pPr>
        <w:rPr>
          <w:rFonts w:ascii="Marianne" w:hAnsi="Marianne"/>
          <w:sz w:val="20"/>
          <w:szCs w:val="20"/>
        </w:rPr>
      </w:pPr>
    </w:p>
    <w:p w14:paraId="79A51E5C" w14:textId="77777777" w:rsidR="00231AF6" w:rsidRPr="005555B9" w:rsidRDefault="00231AF6" w:rsidP="00231AF6">
      <w:pPr>
        <w:rPr>
          <w:rFonts w:ascii="Marianne" w:hAnsi="Marianne"/>
          <w:sz w:val="20"/>
          <w:szCs w:val="20"/>
        </w:rPr>
      </w:pPr>
    </w:p>
    <w:p w14:paraId="4E8AAF2D" w14:textId="77777777" w:rsidR="00231AF6" w:rsidRPr="005555B9" w:rsidRDefault="00231AF6" w:rsidP="00231AF6">
      <w:pPr>
        <w:rPr>
          <w:rFonts w:ascii="Marianne" w:hAnsi="Marianne"/>
          <w:sz w:val="20"/>
          <w:szCs w:val="20"/>
        </w:rPr>
      </w:pPr>
    </w:p>
    <w:p w14:paraId="396F1FA6" w14:textId="77777777" w:rsidR="00231AF6" w:rsidRPr="005555B9" w:rsidRDefault="00231AF6" w:rsidP="00231AF6">
      <w:pPr>
        <w:rPr>
          <w:rFonts w:ascii="Marianne" w:hAnsi="Marianne"/>
          <w:sz w:val="20"/>
          <w:szCs w:val="20"/>
        </w:rPr>
      </w:pPr>
    </w:p>
    <w:p w14:paraId="771DF606" w14:textId="77777777" w:rsidR="00231AF6" w:rsidRPr="005555B9" w:rsidRDefault="00231AF6" w:rsidP="00231AF6">
      <w:pPr>
        <w:rPr>
          <w:rFonts w:ascii="Marianne" w:hAnsi="Marianne"/>
          <w:sz w:val="20"/>
          <w:szCs w:val="20"/>
        </w:rPr>
      </w:pPr>
    </w:p>
    <w:p w14:paraId="53743266" w14:textId="77777777" w:rsidR="00231AF6" w:rsidRPr="005555B9" w:rsidRDefault="00231AF6" w:rsidP="00231AF6">
      <w:pPr>
        <w:rPr>
          <w:rFonts w:ascii="Marianne" w:hAnsi="Marianne"/>
          <w:sz w:val="20"/>
          <w:szCs w:val="20"/>
        </w:rPr>
      </w:pPr>
    </w:p>
    <w:p w14:paraId="2BBE5463" w14:textId="77777777" w:rsidR="00231AF6" w:rsidRPr="005555B9" w:rsidRDefault="00231AF6" w:rsidP="00231AF6">
      <w:pPr>
        <w:rPr>
          <w:rFonts w:ascii="Marianne" w:hAnsi="Marianne"/>
          <w:sz w:val="20"/>
          <w:szCs w:val="20"/>
        </w:rPr>
      </w:pPr>
    </w:p>
    <w:p w14:paraId="3FB831EE" w14:textId="77777777" w:rsidR="00231AF6" w:rsidRPr="005555B9" w:rsidRDefault="00231AF6" w:rsidP="00231AF6">
      <w:pPr>
        <w:rPr>
          <w:rFonts w:ascii="Marianne" w:hAnsi="Marianne"/>
          <w:sz w:val="20"/>
          <w:szCs w:val="20"/>
        </w:rPr>
      </w:pPr>
    </w:p>
    <w:p w14:paraId="18605ABE" w14:textId="77777777" w:rsidR="00231AF6" w:rsidRPr="005555B9" w:rsidRDefault="00231AF6" w:rsidP="00231AF6">
      <w:pPr>
        <w:rPr>
          <w:rFonts w:ascii="Marianne" w:hAnsi="Marianne"/>
          <w:sz w:val="20"/>
          <w:szCs w:val="20"/>
        </w:rPr>
      </w:pPr>
    </w:p>
    <w:p w14:paraId="4385F859" w14:textId="77777777" w:rsidR="00231AF6" w:rsidRPr="005555B9" w:rsidRDefault="00231AF6" w:rsidP="00231AF6">
      <w:pPr>
        <w:rPr>
          <w:rFonts w:ascii="Marianne" w:hAnsi="Marianne"/>
          <w:sz w:val="20"/>
          <w:szCs w:val="20"/>
        </w:rPr>
      </w:pPr>
    </w:p>
    <w:p w14:paraId="0595598F" w14:textId="77777777" w:rsidR="00231AF6" w:rsidRPr="005555B9" w:rsidRDefault="00231AF6" w:rsidP="00231AF6">
      <w:pPr>
        <w:rPr>
          <w:rFonts w:ascii="Marianne" w:hAnsi="Marianne"/>
          <w:sz w:val="20"/>
          <w:szCs w:val="20"/>
        </w:rPr>
      </w:pPr>
    </w:p>
    <w:p w14:paraId="4D9973A7" w14:textId="77777777" w:rsidR="00231AF6" w:rsidRPr="005555B9" w:rsidRDefault="00231AF6" w:rsidP="00231AF6">
      <w:pPr>
        <w:rPr>
          <w:rFonts w:ascii="Marianne" w:hAnsi="Marianne"/>
          <w:sz w:val="20"/>
          <w:szCs w:val="20"/>
        </w:rPr>
      </w:pPr>
    </w:p>
    <w:p w14:paraId="12F6AA0F" w14:textId="77777777" w:rsidR="00231AF6" w:rsidRPr="005555B9" w:rsidRDefault="00231AF6" w:rsidP="00231AF6">
      <w:pPr>
        <w:rPr>
          <w:rFonts w:ascii="Marianne" w:hAnsi="Marianne"/>
          <w:sz w:val="20"/>
          <w:szCs w:val="20"/>
        </w:rPr>
      </w:pPr>
    </w:p>
    <w:p w14:paraId="1BE6B381" w14:textId="6098502F" w:rsidR="00231AF6" w:rsidRPr="005555B9" w:rsidRDefault="00231AF6" w:rsidP="00231AF6">
      <w:pPr>
        <w:rPr>
          <w:rFonts w:ascii="Marianne" w:hAnsi="Marianne"/>
          <w:sz w:val="20"/>
          <w:szCs w:val="20"/>
        </w:rPr>
      </w:pPr>
    </w:p>
    <w:p w14:paraId="4E48F30A" w14:textId="5FA0A9E9" w:rsidR="005E7A24" w:rsidRPr="005555B9" w:rsidRDefault="005E7A24" w:rsidP="00231AF6">
      <w:pPr>
        <w:rPr>
          <w:rFonts w:ascii="Marianne" w:hAnsi="Marianne"/>
          <w:sz w:val="20"/>
          <w:szCs w:val="20"/>
        </w:rPr>
      </w:pPr>
    </w:p>
    <w:p w14:paraId="31A34356" w14:textId="77777777" w:rsidR="005E7A24" w:rsidRPr="005555B9" w:rsidRDefault="005E7A24" w:rsidP="00231AF6">
      <w:pPr>
        <w:rPr>
          <w:rFonts w:ascii="Marianne" w:hAnsi="Marianne"/>
          <w:sz w:val="20"/>
          <w:szCs w:val="20"/>
        </w:rPr>
      </w:pPr>
    </w:p>
    <w:p w14:paraId="7C811C39" w14:textId="77777777" w:rsidR="00231AF6" w:rsidRPr="005555B9" w:rsidRDefault="00231AF6" w:rsidP="00231AF6">
      <w:pPr>
        <w:rPr>
          <w:rFonts w:ascii="Marianne" w:hAnsi="Marianne"/>
          <w:sz w:val="20"/>
          <w:szCs w:val="20"/>
        </w:rPr>
      </w:pPr>
    </w:p>
    <w:p w14:paraId="0024B80A" w14:textId="77777777" w:rsidR="00231AF6" w:rsidRPr="005555B9" w:rsidRDefault="00231AF6" w:rsidP="00231AF6">
      <w:pPr>
        <w:rPr>
          <w:rFonts w:ascii="Marianne" w:hAnsi="Marianne"/>
          <w:sz w:val="20"/>
          <w:szCs w:val="20"/>
        </w:rPr>
      </w:pPr>
    </w:p>
    <w:p w14:paraId="1BB4F887" w14:textId="77777777" w:rsidR="00231AF6" w:rsidRPr="005555B9" w:rsidRDefault="00231AF6" w:rsidP="00231AF6">
      <w:pPr>
        <w:rPr>
          <w:rFonts w:ascii="Marianne" w:hAnsi="Marianne"/>
          <w:sz w:val="20"/>
          <w:szCs w:val="20"/>
        </w:rPr>
      </w:pPr>
    </w:p>
    <w:p w14:paraId="08AF22EC" w14:textId="4A5B5E47" w:rsidR="00231AF6" w:rsidRPr="005555B9" w:rsidRDefault="00231AF6" w:rsidP="00231AF6">
      <w:pPr>
        <w:rPr>
          <w:rFonts w:ascii="Marianne" w:hAnsi="Marianne"/>
          <w:sz w:val="20"/>
          <w:szCs w:val="20"/>
        </w:rPr>
      </w:pPr>
    </w:p>
    <w:p w14:paraId="2E3CB0BF" w14:textId="46FD513A" w:rsidR="005B0A92" w:rsidRPr="005555B9" w:rsidRDefault="005B0A92">
      <w:pPr>
        <w:spacing w:after="160" w:line="259" w:lineRule="auto"/>
        <w:jc w:val="left"/>
        <w:rPr>
          <w:rFonts w:ascii="Marianne" w:hAnsi="Marianne"/>
          <w:sz w:val="20"/>
          <w:szCs w:val="20"/>
        </w:rPr>
      </w:pPr>
      <w:r w:rsidRPr="005555B9">
        <w:rPr>
          <w:rFonts w:ascii="Marianne" w:hAnsi="Marianne"/>
          <w:sz w:val="20"/>
          <w:szCs w:val="20"/>
        </w:rPr>
        <w:br w:type="page"/>
      </w:r>
    </w:p>
    <w:p w14:paraId="0030FF27" w14:textId="29F36A8E" w:rsidR="005E7A24" w:rsidRPr="005555B9" w:rsidRDefault="00261C39" w:rsidP="00D165CB">
      <w:pPr>
        <w:pStyle w:val="Titre1"/>
        <w:pBdr>
          <w:top w:val="double" w:sz="4" w:space="1" w:color="0070C0"/>
          <w:bottom w:val="double" w:sz="4" w:space="1" w:color="0070C0"/>
        </w:pBdr>
        <w:tabs>
          <w:tab w:val="left" w:pos="4678"/>
        </w:tabs>
        <w:ind w:left="-11"/>
        <w:jc w:val="center"/>
        <w:rPr>
          <w:rFonts w:ascii="Marianne" w:hAnsi="Marianne"/>
          <w:b/>
          <w:bCs/>
          <w:sz w:val="20"/>
          <w:szCs w:val="20"/>
        </w:rPr>
      </w:pPr>
      <w:bookmarkStart w:id="0" w:name="_Toc228226607"/>
      <w:r w:rsidRPr="005555B9">
        <w:rPr>
          <w:rFonts w:ascii="Marianne" w:hAnsi="Marianne"/>
          <w:b/>
          <w:bCs/>
          <w:sz w:val="20"/>
          <w:szCs w:val="20"/>
        </w:rPr>
        <w:lastRenderedPageBreak/>
        <w:t>P</w:t>
      </w:r>
      <w:r w:rsidR="005E7A24" w:rsidRPr="005555B9">
        <w:rPr>
          <w:rFonts w:ascii="Marianne" w:hAnsi="Marianne"/>
          <w:b/>
          <w:bCs/>
          <w:sz w:val="20"/>
          <w:szCs w:val="20"/>
        </w:rPr>
        <w:t>RÉAMBULE</w:t>
      </w:r>
      <w:bookmarkEnd w:id="0"/>
    </w:p>
    <w:p w14:paraId="72B923A0" w14:textId="77777777" w:rsidR="005E7A24" w:rsidRPr="005555B9" w:rsidRDefault="005E7A24" w:rsidP="005E7A24">
      <w:pPr>
        <w:rPr>
          <w:rFonts w:ascii="Marianne" w:hAnsi="Marianne"/>
          <w:sz w:val="20"/>
          <w:szCs w:val="20"/>
        </w:rPr>
      </w:pPr>
    </w:p>
    <w:p w14:paraId="7F5E0974" w14:textId="4FFF9A5E" w:rsidR="00E37B8C" w:rsidRPr="005555B9" w:rsidRDefault="00DC2F21" w:rsidP="00E37B8C">
      <w:pPr>
        <w:spacing w:before="240"/>
        <w:rPr>
          <w:rFonts w:ascii="Marianne" w:hAnsi="Marianne"/>
          <w:sz w:val="20"/>
          <w:szCs w:val="20"/>
        </w:rPr>
      </w:pPr>
      <w:r w:rsidRPr="00DC2F21">
        <w:rPr>
          <w:rFonts w:ascii="Marianne" w:hAnsi="Marianne"/>
          <w:sz w:val="20"/>
          <w:szCs w:val="20"/>
        </w:rPr>
        <w:t xml:space="preserve">Le présent document </w:t>
      </w:r>
      <w:r w:rsidR="00FD524B" w:rsidRPr="00DC2F21">
        <w:rPr>
          <w:rFonts w:ascii="Marianne" w:hAnsi="Marianne"/>
          <w:sz w:val="20"/>
          <w:szCs w:val="20"/>
        </w:rPr>
        <w:t xml:space="preserve">technique </w:t>
      </w:r>
      <w:r w:rsidR="00FD524B">
        <w:rPr>
          <w:rFonts w:ascii="Marianne" w:hAnsi="Marianne"/>
          <w:sz w:val="20"/>
          <w:szCs w:val="20"/>
        </w:rPr>
        <w:t>indique au candidat la manière de composer et de formaliser son offre en réponse</w:t>
      </w:r>
      <w:r w:rsidR="00FD524B" w:rsidRPr="00DC2F21">
        <w:rPr>
          <w:rFonts w:ascii="Marianne" w:hAnsi="Marianne"/>
          <w:sz w:val="20"/>
          <w:szCs w:val="20"/>
        </w:rPr>
        <w:t xml:space="preserve"> </w:t>
      </w:r>
      <w:r w:rsidRPr="00DC2F21">
        <w:rPr>
          <w:rFonts w:ascii="Marianne" w:hAnsi="Marianne"/>
          <w:sz w:val="20"/>
          <w:szCs w:val="20"/>
        </w:rPr>
        <w:t>à l’accord</w:t>
      </w:r>
      <w:r w:rsidRPr="00DC2F21">
        <w:rPr>
          <w:rFonts w:ascii="Marianne" w:hAnsi="Marianne"/>
          <w:sz w:val="20"/>
          <w:szCs w:val="20"/>
        </w:rPr>
        <w:noBreakHyphen/>
        <w:t xml:space="preserve">cadre à bons de commande « SNM BUREAUTIQUE 2026 » relatif au service national de maintenance bureautique du ministère de la Justice.  </w:t>
      </w:r>
      <w:r>
        <w:rPr>
          <w:rFonts w:ascii="Marianne" w:hAnsi="Marianne"/>
          <w:sz w:val="20"/>
          <w:szCs w:val="20"/>
          <w:highlight w:val="yellow"/>
        </w:rPr>
        <w:t xml:space="preserve"> </w:t>
      </w:r>
    </w:p>
    <w:p w14:paraId="559DB37B" w14:textId="77777777" w:rsidR="00E37B8C" w:rsidRPr="005555B9" w:rsidRDefault="00E37B8C" w:rsidP="00E37B8C">
      <w:pPr>
        <w:spacing w:before="240"/>
        <w:rPr>
          <w:rFonts w:ascii="Marianne" w:hAnsi="Marianne"/>
          <w:sz w:val="20"/>
          <w:szCs w:val="20"/>
        </w:rPr>
      </w:pPr>
      <w:r w:rsidRPr="005555B9">
        <w:rPr>
          <w:rFonts w:ascii="Marianne" w:hAnsi="Marianne"/>
          <w:sz w:val="20"/>
          <w:szCs w:val="20"/>
        </w:rPr>
        <w:t>L’offre du candidat est construite en stricte cohérence avec le CCTP, qui précise notamment que « le présent marché a pour objet, pour le compte du ministère de la Justice, le suivi et le traitement des demandes d'intervention consécutives à des pannes matérielles affectant son parc informatique » et que les prestations doivent être réalisées sur « l’ensemble des sites du ministère de la Justice situés en France métropolitaine et en Corse et dans les DROMCOM ».</w:t>
      </w:r>
    </w:p>
    <w:p w14:paraId="1DFB57C4" w14:textId="77777777" w:rsidR="00E37B8C" w:rsidRPr="005555B9" w:rsidRDefault="00E37B8C" w:rsidP="00E37B8C">
      <w:pPr>
        <w:spacing w:before="240"/>
        <w:rPr>
          <w:rFonts w:ascii="Marianne" w:hAnsi="Marianne"/>
          <w:sz w:val="20"/>
          <w:szCs w:val="20"/>
        </w:rPr>
      </w:pPr>
      <w:r w:rsidRPr="005555B9">
        <w:rPr>
          <w:rFonts w:ascii="Marianne" w:hAnsi="Marianne"/>
          <w:sz w:val="20"/>
          <w:szCs w:val="20"/>
        </w:rPr>
        <w:t>L’objectif de la présente réponse est de démontrer une compréhension fine des enjeux opérationnels, organisationnels et de sécurité, et de proposer une démarche structurée, industrialisée et évolutive pour garantir le maintien en condition opérationnelle du parc bureautique, dans le respect des engagements de service (GTI/GTR), des exigences de sécurité (PSSI, ANSSI, NIS) et de la gouvernance définie par l’administration.</w:t>
      </w:r>
    </w:p>
    <w:p w14:paraId="2107A679" w14:textId="71EB2304" w:rsidR="00ED5D62" w:rsidRPr="005555B9" w:rsidRDefault="005E7A24" w:rsidP="00D165CB">
      <w:pPr>
        <w:spacing w:before="240"/>
        <w:rPr>
          <w:rFonts w:ascii="Marianne" w:hAnsi="Marianne"/>
          <w:sz w:val="20"/>
          <w:szCs w:val="20"/>
        </w:rPr>
      </w:pPr>
      <w:bookmarkStart w:id="1" w:name="_Hlk228885967"/>
      <w:r w:rsidRPr="005555B9">
        <w:rPr>
          <w:rFonts w:ascii="Marianne" w:hAnsi="Marianne"/>
          <w:sz w:val="20"/>
          <w:szCs w:val="20"/>
        </w:rPr>
        <w:t>Sur la forme</w:t>
      </w:r>
      <w:r w:rsidR="00A50E97">
        <w:rPr>
          <w:rFonts w:ascii="Marianne" w:hAnsi="Marianne"/>
          <w:sz w:val="20"/>
          <w:szCs w:val="20"/>
        </w:rPr>
        <w:t xml:space="preserve">, le candidat rédige sa proposition technique dans le présent document en respectant la structure établie. </w:t>
      </w:r>
      <w:r w:rsidR="00A50E97" w:rsidRPr="00A50E97">
        <w:rPr>
          <w:rFonts w:ascii="Marianne" w:hAnsi="Marianne"/>
          <w:b/>
          <w:bCs/>
          <w:sz w:val="20"/>
          <w:szCs w:val="20"/>
          <w:u w:val="single"/>
        </w:rPr>
        <w:t>L</w:t>
      </w:r>
      <w:r w:rsidRPr="00A50E97">
        <w:rPr>
          <w:rFonts w:ascii="Marianne" w:hAnsi="Marianne"/>
          <w:b/>
          <w:bCs/>
          <w:sz w:val="20"/>
          <w:szCs w:val="20"/>
          <w:u w:val="single"/>
        </w:rPr>
        <w:t>a</w:t>
      </w:r>
      <w:r w:rsidRPr="005555B9">
        <w:rPr>
          <w:rFonts w:ascii="Marianne" w:hAnsi="Marianne"/>
          <w:b/>
          <w:bCs/>
          <w:sz w:val="20"/>
          <w:szCs w:val="20"/>
          <w:u w:val="single"/>
        </w:rPr>
        <w:t xml:space="preserve"> proposition du candidat ne</w:t>
      </w:r>
      <w:r w:rsidR="00533234" w:rsidRPr="005555B9">
        <w:rPr>
          <w:rFonts w:ascii="Marianne" w:hAnsi="Marianne"/>
          <w:b/>
          <w:bCs/>
          <w:sz w:val="20"/>
          <w:szCs w:val="20"/>
          <w:u w:val="single"/>
        </w:rPr>
        <w:t xml:space="preserve"> doit pas</w:t>
      </w:r>
      <w:r w:rsidRPr="005555B9">
        <w:rPr>
          <w:rFonts w:ascii="Marianne" w:hAnsi="Marianne"/>
          <w:b/>
          <w:bCs/>
          <w:sz w:val="20"/>
          <w:szCs w:val="20"/>
          <w:u w:val="single"/>
        </w:rPr>
        <w:t xml:space="preserve"> dépasse</w:t>
      </w:r>
      <w:r w:rsidR="00533234" w:rsidRPr="005555B9">
        <w:rPr>
          <w:rFonts w:ascii="Marianne" w:hAnsi="Marianne"/>
          <w:b/>
          <w:bCs/>
          <w:sz w:val="20"/>
          <w:szCs w:val="20"/>
          <w:u w:val="single"/>
        </w:rPr>
        <w:t>r</w:t>
      </w:r>
      <w:r w:rsidRPr="005555B9">
        <w:rPr>
          <w:rFonts w:ascii="Marianne" w:hAnsi="Marianne"/>
          <w:b/>
          <w:bCs/>
          <w:sz w:val="20"/>
          <w:szCs w:val="20"/>
          <w:u w:val="single"/>
        </w:rPr>
        <w:t xml:space="preserve"> </w:t>
      </w:r>
      <w:r w:rsidR="00261C39" w:rsidRPr="005555B9">
        <w:rPr>
          <w:rFonts w:ascii="Marianne" w:hAnsi="Marianne"/>
          <w:b/>
          <w:bCs/>
          <w:sz w:val="20"/>
          <w:szCs w:val="20"/>
          <w:u w:val="single"/>
        </w:rPr>
        <w:t>75</w:t>
      </w:r>
      <w:r w:rsidRPr="005555B9">
        <w:rPr>
          <w:rFonts w:ascii="Marianne" w:hAnsi="Marianne"/>
          <w:b/>
          <w:bCs/>
          <w:sz w:val="20"/>
          <w:szCs w:val="20"/>
          <w:u w:val="single"/>
        </w:rPr>
        <w:t xml:space="preserve"> pages</w:t>
      </w:r>
      <w:r w:rsidR="00ED5D62" w:rsidRPr="005555B9">
        <w:rPr>
          <w:rFonts w:ascii="Marianne" w:hAnsi="Marianne"/>
          <w:sz w:val="20"/>
          <w:szCs w:val="20"/>
        </w:rPr>
        <w:t xml:space="preserve"> pour la réponse</w:t>
      </w:r>
      <w:r w:rsidR="003B1A4E" w:rsidRPr="005555B9">
        <w:rPr>
          <w:rFonts w:ascii="Marianne" w:hAnsi="Marianne"/>
          <w:sz w:val="20"/>
          <w:szCs w:val="20"/>
        </w:rPr>
        <w:t xml:space="preserve">, hors annexes, </w:t>
      </w:r>
      <w:r w:rsidRPr="005555B9">
        <w:rPr>
          <w:rFonts w:ascii="Marianne" w:hAnsi="Marianne"/>
          <w:sz w:val="20"/>
          <w:szCs w:val="20"/>
        </w:rPr>
        <w:t xml:space="preserve">(en </w:t>
      </w:r>
      <w:r w:rsidR="00F83D74" w:rsidRPr="005555B9">
        <w:rPr>
          <w:rFonts w:ascii="Marianne" w:hAnsi="Marianne"/>
          <w:sz w:val="20"/>
          <w:szCs w:val="20"/>
        </w:rPr>
        <w:t>respectant la police d’écriture</w:t>
      </w:r>
      <w:r w:rsidR="000A5ECF" w:rsidRPr="005555B9">
        <w:rPr>
          <w:rFonts w:ascii="Marianne" w:hAnsi="Marianne"/>
          <w:sz w:val="20"/>
          <w:szCs w:val="20"/>
        </w:rPr>
        <w:t xml:space="preserve"> </w:t>
      </w:r>
      <w:r w:rsidR="000D4819" w:rsidRPr="005555B9">
        <w:rPr>
          <w:rFonts w:ascii="Marianne" w:hAnsi="Marianne"/>
          <w:sz w:val="20"/>
          <w:szCs w:val="20"/>
        </w:rPr>
        <w:t>Marianne</w:t>
      </w:r>
      <w:r w:rsidR="000A5ECF" w:rsidRPr="005555B9">
        <w:rPr>
          <w:rFonts w:ascii="Marianne" w:hAnsi="Marianne"/>
          <w:sz w:val="20"/>
          <w:szCs w:val="20"/>
        </w:rPr>
        <w:t>, taille 10</w:t>
      </w:r>
      <w:r w:rsidR="009E7F8A" w:rsidRPr="005555B9">
        <w:rPr>
          <w:rFonts w:ascii="Marianne" w:hAnsi="Marianne"/>
          <w:sz w:val="20"/>
          <w:szCs w:val="20"/>
        </w:rPr>
        <w:t>, interligne 1,0</w:t>
      </w:r>
      <w:r w:rsidRPr="005555B9">
        <w:rPr>
          <w:rFonts w:ascii="Marianne" w:hAnsi="Marianne"/>
          <w:sz w:val="20"/>
          <w:szCs w:val="20"/>
        </w:rPr>
        <w:t xml:space="preserve">) pour ce qui est de l’offre proprement dite. Les potentielles annexes que le candidat propose n'entrent pas dans le décompte des pages. </w:t>
      </w:r>
    </w:p>
    <w:bookmarkEnd w:id="1"/>
    <w:p w14:paraId="14035BA6" w14:textId="77777777" w:rsidR="005E7A24" w:rsidRPr="005555B9" w:rsidRDefault="005E7A24" w:rsidP="00D165CB">
      <w:pPr>
        <w:spacing w:before="240"/>
        <w:rPr>
          <w:rFonts w:ascii="Marianne" w:hAnsi="Marianne"/>
          <w:sz w:val="20"/>
          <w:szCs w:val="20"/>
        </w:rPr>
      </w:pPr>
      <w:r w:rsidRPr="005555B9">
        <w:rPr>
          <w:rFonts w:ascii="Marianne" w:hAnsi="Marianne"/>
          <w:sz w:val="20"/>
          <w:szCs w:val="20"/>
        </w:rPr>
        <w:t>Sur le fond :</w:t>
      </w:r>
    </w:p>
    <w:p w14:paraId="1ECD9E8C" w14:textId="77777777" w:rsidR="00ED5D62" w:rsidRPr="005555B9" w:rsidRDefault="005E7A24" w:rsidP="00091C1C">
      <w:pPr>
        <w:pStyle w:val="Paragraphedeliste"/>
        <w:numPr>
          <w:ilvl w:val="0"/>
          <w:numId w:val="2"/>
        </w:numPr>
        <w:rPr>
          <w:rFonts w:ascii="Marianne" w:hAnsi="Marianne"/>
          <w:sz w:val="20"/>
          <w:szCs w:val="20"/>
        </w:rPr>
      </w:pPr>
      <w:r w:rsidRPr="005555B9">
        <w:rPr>
          <w:rFonts w:ascii="Marianne" w:hAnsi="Marianne"/>
          <w:sz w:val="20"/>
          <w:szCs w:val="20"/>
        </w:rPr>
        <w:t>Le candidat doit éviter la reprise pure et simple, même reformulée, des éléments du CCTP. L'offre doit décrire la méthodologie prévue pour réaliser les prestations attendues, par rapport aux tâches et engagements de service décrits dans ledit CCTP.</w:t>
      </w:r>
    </w:p>
    <w:p w14:paraId="231E1131" w14:textId="2E9B19A7" w:rsidR="005E7A24" w:rsidRPr="005555B9" w:rsidRDefault="005E7A24" w:rsidP="00091C1C">
      <w:pPr>
        <w:pStyle w:val="Paragraphedeliste"/>
        <w:numPr>
          <w:ilvl w:val="0"/>
          <w:numId w:val="2"/>
        </w:numPr>
        <w:rPr>
          <w:rFonts w:ascii="Marianne" w:hAnsi="Marianne"/>
          <w:sz w:val="20"/>
          <w:szCs w:val="20"/>
        </w:rPr>
      </w:pPr>
      <w:r w:rsidRPr="005555B9">
        <w:rPr>
          <w:rFonts w:ascii="Marianne" w:hAnsi="Marianne"/>
          <w:sz w:val="20"/>
          <w:szCs w:val="20"/>
        </w:rPr>
        <w:t>Au-delà de la bonne compréhension des objectifs, enjeux et contraintes du marché, au regard de sa proposition, le candidat doit démontrer un savoir-faire contextualisé, faire preuve de novation et être force de proposition quant à la manière de répondre aux spécifications décrites par l’Administration au CCTP.</w:t>
      </w:r>
    </w:p>
    <w:p w14:paraId="53863BB9" w14:textId="77777777" w:rsidR="005E7A24" w:rsidRPr="005555B9" w:rsidRDefault="005E7A24" w:rsidP="005E7A24">
      <w:pPr>
        <w:rPr>
          <w:rFonts w:ascii="Marianne" w:hAnsi="Marianne"/>
          <w:sz w:val="20"/>
          <w:szCs w:val="20"/>
        </w:rPr>
      </w:pPr>
    </w:p>
    <w:p w14:paraId="45FDF825" w14:textId="0A78D048" w:rsidR="00EE6924" w:rsidRPr="005555B9" w:rsidRDefault="005E7A24" w:rsidP="005E7A24">
      <w:pPr>
        <w:rPr>
          <w:rFonts w:ascii="Marianne" w:hAnsi="Marianne"/>
          <w:sz w:val="20"/>
          <w:szCs w:val="20"/>
        </w:rPr>
      </w:pPr>
      <w:r w:rsidRPr="005555B9">
        <w:rPr>
          <w:rFonts w:ascii="Marianne" w:hAnsi="Marianne"/>
          <w:sz w:val="20"/>
          <w:szCs w:val="20"/>
        </w:rPr>
        <w:t xml:space="preserve">Le classement des offres sera effectué conformément à la notation attribuée dans les conditions précisées </w:t>
      </w:r>
      <w:r w:rsidR="00EE6924" w:rsidRPr="005555B9">
        <w:rPr>
          <w:rFonts w:ascii="Marianne" w:hAnsi="Marianne"/>
          <w:sz w:val="20"/>
          <w:szCs w:val="20"/>
        </w:rPr>
        <w:t>dans le Règlement de consultation</w:t>
      </w:r>
      <w:r w:rsidRPr="005555B9">
        <w:rPr>
          <w:rFonts w:ascii="Marianne" w:hAnsi="Marianne"/>
          <w:sz w:val="20"/>
          <w:szCs w:val="20"/>
        </w:rPr>
        <w:t>, permettant de déterminer l’offre économiquement la plus avantageuse par rapport aux critères de choix suivants</w:t>
      </w:r>
      <w:r w:rsidR="00863252" w:rsidRPr="005555B9">
        <w:rPr>
          <w:rFonts w:ascii="Marianne" w:hAnsi="Marianne"/>
          <w:sz w:val="20"/>
          <w:szCs w:val="20"/>
        </w:rPr>
        <w:t xml:space="preserve"> </w:t>
      </w:r>
      <w:r w:rsidRPr="005555B9">
        <w:rPr>
          <w:rFonts w:ascii="Marianne" w:hAnsi="Marianne"/>
          <w:sz w:val="20"/>
          <w:szCs w:val="20"/>
        </w:rPr>
        <w:t>:</w:t>
      </w:r>
    </w:p>
    <w:p w14:paraId="646C5A1F" w14:textId="77777777" w:rsidR="00351456" w:rsidRPr="005555B9" w:rsidRDefault="00351456" w:rsidP="005E7A24">
      <w:pPr>
        <w:rPr>
          <w:rFonts w:ascii="Marianne" w:hAnsi="Marianne"/>
          <w:sz w:val="20"/>
          <w:szCs w:val="20"/>
        </w:rPr>
      </w:pPr>
    </w:p>
    <w:p w14:paraId="7AE9CFBF" w14:textId="422E91FB" w:rsidR="00351456" w:rsidRPr="005555B9" w:rsidRDefault="00351456" w:rsidP="00351456">
      <w:pPr>
        <w:rPr>
          <w:rFonts w:ascii="Marianne" w:hAnsi="Marianne"/>
          <w:sz w:val="20"/>
          <w:szCs w:val="20"/>
        </w:rPr>
      </w:pPr>
      <w:r w:rsidRPr="005555B9">
        <w:rPr>
          <w:rFonts w:ascii="Marianne" w:hAnsi="Marianne"/>
          <w:b/>
          <w:bCs/>
          <w:sz w:val="20"/>
          <w:szCs w:val="20"/>
          <w:u w:val="single"/>
        </w:rPr>
        <w:t>Critère 1</w:t>
      </w:r>
      <w:r w:rsidRPr="005555B9">
        <w:rPr>
          <w:rFonts w:ascii="Marianne" w:hAnsi="Marianne"/>
          <w:b/>
          <w:bCs/>
          <w:sz w:val="20"/>
          <w:szCs w:val="20"/>
        </w:rPr>
        <w:t xml:space="preserve"> : Valeur technique et fonctionnelle de l’offre (</w:t>
      </w:r>
      <w:r w:rsidR="0074661A" w:rsidRPr="005555B9">
        <w:rPr>
          <w:rFonts w:ascii="Marianne" w:hAnsi="Marianne"/>
          <w:b/>
          <w:bCs/>
          <w:sz w:val="20"/>
          <w:szCs w:val="20"/>
        </w:rPr>
        <w:t>5</w:t>
      </w:r>
      <w:r w:rsidRPr="005555B9">
        <w:rPr>
          <w:rFonts w:ascii="Marianne" w:hAnsi="Marianne"/>
          <w:b/>
          <w:bCs/>
          <w:sz w:val="20"/>
          <w:szCs w:val="20"/>
        </w:rPr>
        <w:t>0%), appréciée au regard des sous-critères suivants</w:t>
      </w:r>
      <w:r w:rsidRPr="005555B9">
        <w:rPr>
          <w:rFonts w:ascii="Marianne" w:hAnsi="Marianne"/>
          <w:sz w:val="20"/>
          <w:szCs w:val="20"/>
        </w:rPr>
        <w:t xml:space="preserve"> :</w:t>
      </w:r>
    </w:p>
    <w:p w14:paraId="76D3DDE6" w14:textId="29BDDD51" w:rsidR="00351456" w:rsidRPr="005555B9" w:rsidRDefault="00351456" w:rsidP="00091C1C">
      <w:pPr>
        <w:pStyle w:val="Paragraphedeliste"/>
        <w:numPr>
          <w:ilvl w:val="0"/>
          <w:numId w:val="18"/>
        </w:numPr>
        <w:spacing w:line="276" w:lineRule="auto"/>
        <w:rPr>
          <w:rFonts w:ascii="Marianne" w:hAnsi="Marianne"/>
          <w:sz w:val="20"/>
          <w:szCs w:val="20"/>
        </w:rPr>
      </w:pPr>
      <w:r w:rsidRPr="005555B9">
        <w:rPr>
          <w:rFonts w:ascii="Marianne" w:hAnsi="Marianne"/>
          <w:sz w:val="20"/>
          <w:szCs w:val="20"/>
        </w:rPr>
        <w:t>Sous-critère 1 : Qualité de l’organisation et du traitement logistique (10%)</w:t>
      </w:r>
    </w:p>
    <w:p w14:paraId="38F4C926" w14:textId="0CBFDDF6" w:rsidR="00351456" w:rsidRPr="005555B9" w:rsidRDefault="00351456" w:rsidP="00091C1C">
      <w:pPr>
        <w:pStyle w:val="Paragraphedeliste"/>
        <w:numPr>
          <w:ilvl w:val="0"/>
          <w:numId w:val="18"/>
        </w:numPr>
        <w:spacing w:line="276" w:lineRule="auto"/>
        <w:rPr>
          <w:rFonts w:ascii="Marianne" w:hAnsi="Marianne"/>
          <w:sz w:val="20"/>
          <w:szCs w:val="20"/>
        </w:rPr>
      </w:pPr>
      <w:r w:rsidRPr="005555B9">
        <w:rPr>
          <w:rFonts w:ascii="Marianne" w:hAnsi="Marianne"/>
          <w:sz w:val="20"/>
          <w:szCs w:val="20"/>
        </w:rPr>
        <w:t>Sous-critère 2 : Qualité des interventions de maintenance (15%)</w:t>
      </w:r>
    </w:p>
    <w:p w14:paraId="21D595BE" w14:textId="0542302B" w:rsidR="00351456" w:rsidRPr="005555B9" w:rsidRDefault="00351456" w:rsidP="00091C1C">
      <w:pPr>
        <w:pStyle w:val="Paragraphedeliste"/>
        <w:numPr>
          <w:ilvl w:val="0"/>
          <w:numId w:val="18"/>
        </w:numPr>
        <w:spacing w:line="276" w:lineRule="auto"/>
        <w:rPr>
          <w:rFonts w:ascii="Marianne" w:hAnsi="Marianne"/>
          <w:sz w:val="20"/>
          <w:szCs w:val="20"/>
        </w:rPr>
      </w:pPr>
      <w:r w:rsidRPr="005555B9">
        <w:rPr>
          <w:rFonts w:ascii="Marianne" w:hAnsi="Marianne"/>
          <w:sz w:val="20"/>
          <w:szCs w:val="20"/>
        </w:rPr>
        <w:t>Sous-critère 3 : Garantie Constructeur et Agréments (10%)</w:t>
      </w:r>
    </w:p>
    <w:p w14:paraId="19DE52D2" w14:textId="0A5502E0" w:rsidR="00351456" w:rsidRPr="005555B9" w:rsidRDefault="00351456" w:rsidP="00091C1C">
      <w:pPr>
        <w:pStyle w:val="Paragraphedeliste"/>
        <w:numPr>
          <w:ilvl w:val="0"/>
          <w:numId w:val="18"/>
        </w:numPr>
        <w:spacing w:line="276" w:lineRule="auto"/>
        <w:rPr>
          <w:rFonts w:ascii="Marianne" w:hAnsi="Marianne"/>
          <w:sz w:val="20"/>
          <w:szCs w:val="20"/>
        </w:rPr>
      </w:pPr>
      <w:r w:rsidRPr="005555B9">
        <w:rPr>
          <w:rFonts w:ascii="Marianne" w:hAnsi="Marianne"/>
          <w:sz w:val="20"/>
          <w:szCs w:val="20"/>
        </w:rPr>
        <w:t>Sous-critère 4 : Qualité d’exécution et suivi des prestations (15%)</w:t>
      </w:r>
    </w:p>
    <w:p w14:paraId="04BA10E1" w14:textId="77777777" w:rsidR="007B293F" w:rsidRPr="005555B9" w:rsidRDefault="007B293F" w:rsidP="007B293F">
      <w:pPr>
        <w:rPr>
          <w:rFonts w:ascii="Marianne" w:hAnsi="Marianne"/>
          <w:sz w:val="20"/>
          <w:szCs w:val="20"/>
        </w:rPr>
      </w:pPr>
    </w:p>
    <w:p w14:paraId="05111FCE" w14:textId="34C5013E" w:rsidR="002940C9" w:rsidRPr="005555B9" w:rsidRDefault="002940C9" w:rsidP="002940C9">
      <w:pPr>
        <w:rPr>
          <w:rFonts w:ascii="Marianne" w:hAnsi="Marianne"/>
          <w:b/>
          <w:bCs/>
          <w:sz w:val="20"/>
          <w:szCs w:val="20"/>
        </w:rPr>
      </w:pPr>
      <w:r w:rsidRPr="005555B9">
        <w:rPr>
          <w:rFonts w:ascii="Marianne" w:hAnsi="Marianne"/>
          <w:b/>
          <w:bCs/>
          <w:sz w:val="20"/>
          <w:szCs w:val="20"/>
          <w:u w:val="single"/>
        </w:rPr>
        <w:t>Critère 2</w:t>
      </w:r>
      <w:r w:rsidRPr="005555B9">
        <w:rPr>
          <w:rFonts w:ascii="Marianne" w:hAnsi="Marianne"/>
          <w:b/>
          <w:bCs/>
          <w:sz w:val="20"/>
          <w:szCs w:val="20"/>
        </w:rPr>
        <w:t xml:space="preserve"> : </w:t>
      </w:r>
      <w:r w:rsidR="00611141">
        <w:rPr>
          <w:rFonts w:ascii="Marianne" w:hAnsi="Marianne"/>
          <w:b/>
          <w:bCs/>
          <w:sz w:val="20"/>
          <w:szCs w:val="20"/>
        </w:rPr>
        <w:t xml:space="preserve">Valeur financière </w:t>
      </w:r>
      <w:r w:rsidRPr="005555B9">
        <w:rPr>
          <w:rFonts w:ascii="Marianne" w:hAnsi="Marianne"/>
          <w:b/>
          <w:bCs/>
          <w:sz w:val="20"/>
          <w:szCs w:val="20"/>
        </w:rPr>
        <w:t>(40%), apprécié au regard du montant total des prestations du DQE</w:t>
      </w:r>
    </w:p>
    <w:p w14:paraId="2EB9C915" w14:textId="77777777" w:rsidR="002940C9" w:rsidRPr="005555B9" w:rsidRDefault="002940C9" w:rsidP="007B293F">
      <w:pPr>
        <w:rPr>
          <w:rFonts w:ascii="Marianne" w:hAnsi="Marianne"/>
          <w:sz w:val="20"/>
          <w:szCs w:val="20"/>
        </w:rPr>
      </w:pPr>
    </w:p>
    <w:p w14:paraId="36D56D1C" w14:textId="20513E2A" w:rsidR="007B293F" w:rsidRPr="005555B9" w:rsidRDefault="007B293F" w:rsidP="007B293F">
      <w:pPr>
        <w:rPr>
          <w:rFonts w:ascii="Marianne" w:hAnsi="Marianne"/>
          <w:b/>
          <w:bCs/>
          <w:sz w:val="20"/>
          <w:szCs w:val="20"/>
        </w:rPr>
      </w:pPr>
      <w:r w:rsidRPr="005555B9">
        <w:rPr>
          <w:rFonts w:ascii="Marianne" w:hAnsi="Marianne"/>
          <w:b/>
          <w:bCs/>
          <w:sz w:val="20"/>
          <w:szCs w:val="20"/>
          <w:u w:val="single"/>
        </w:rPr>
        <w:t xml:space="preserve">Critère </w:t>
      </w:r>
      <w:r w:rsidR="002940C9" w:rsidRPr="005555B9">
        <w:rPr>
          <w:rFonts w:ascii="Marianne" w:hAnsi="Marianne"/>
          <w:b/>
          <w:bCs/>
          <w:sz w:val="20"/>
          <w:szCs w:val="20"/>
          <w:u w:val="single"/>
        </w:rPr>
        <w:t>3</w:t>
      </w:r>
      <w:r w:rsidRPr="005555B9">
        <w:rPr>
          <w:rFonts w:ascii="Marianne" w:hAnsi="Marianne"/>
          <w:b/>
          <w:bCs/>
          <w:sz w:val="20"/>
          <w:szCs w:val="20"/>
        </w:rPr>
        <w:t xml:space="preserve"> : Pertinence de la démarche RSE (10%)</w:t>
      </w:r>
    </w:p>
    <w:p w14:paraId="619B0B95" w14:textId="77777777" w:rsidR="007B293F" w:rsidRPr="005555B9" w:rsidRDefault="007B293F" w:rsidP="007B293F">
      <w:pPr>
        <w:rPr>
          <w:rFonts w:ascii="Marianne" w:hAnsi="Marianne"/>
          <w:sz w:val="20"/>
          <w:szCs w:val="20"/>
        </w:rPr>
      </w:pPr>
    </w:p>
    <w:p w14:paraId="0D9D6565" w14:textId="3FCBAEAC" w:rsidR="00370A11" w:rsidRPr="005555B9" w:rsidRDefault="00370A11" w:rsidP="00261C39">
      <w:pPr>
        <w:rPr>
          <w:rFonts w:ascii="Marianne" w:hAnsi="Marianne"/>
          <w:sz w:val="20"/>
          <w:szCs w:val="20"/>
        </w:rPr>
      </w:pPr>
    </w:p>
    <w:p w14:paraId="02BAC725" w14:textId="77777777" w:rsidR="007B293F" w:rsidRPr="005555B9" w:rsidRDefault="007B293F" w:rsidP="00261C39">
      <w:pPr>
        <w:rPr>
          <w:rFonts w:ascii="Marianne" w:hAnsi="Marianne"/>
          <w:sz w:val="20"/>
          <w:szCs w:val="20"/>
        </w:rPr>
      </w:pPr>
    </w:p>
    <w:p w14:paraId="2175EDB3" w14:textId="57AE9F19" w:rsidR="00231AF6" w:rsidRPr="005555B9" w:rsidRDefault="00231AF6" w:rsidP="00091C1C">
      <w:pPr>
        <w:pStyle w:val="Titre1"/>
        <w:numPr>
          <w:ilvl w:val="0"/>
          <w:numId w:val="1"/>
        </w:numPr>
        <w:pBdr>
          <w:top w:val="double" w:sz="4" w:space="1" w:color="0070C0"/>
          <w:bottom w:val="double" w:sz="4" w:space="1" w:color="0070C0"/>
        </w:pBdr>
        <w:tabs>
          <w:tab w:val="left" w:pos="4678"/>
        </w:tabs>
        <w:ind w:left="709"/>
        <w:jc w:val="center"/>
        <w:rPr>
          <w:rFonts w:ascii="Marianne" w:hAnsi="Marianne"/>
          <w:b/>
          <w:bCs/>
          <w:sz w:val="20"/>
          <w:szCs w:val="20"/>
        </w:rPr>
      </w:pPr>
      <w:bookmarkStart w:id="2" w:name="_Toc162598416"/>
      <w:bookmarkStart w:id="3" w:name="_Toc162598417"/>
      <w:bookmarkStart w:id="4" w:name="_Toc162598418"/>
      <w:bookmarkStart w:id="5" w:name="_Toc162598419"/>
      <w:bookmarkStart w:id="6" w:name="_Toc162598420"/>
      <w:bookmarkStart w:id="7" w:name="_Toc162598421"/>
      <w:bookmarkStart w:id="8" w:name="_Toc162598422"/>
      <w:bookmarkStart w:id="9" w:name="_Toc162598423"/>
      <w:bookmarkStart w:id="10" w:name="_Toc162598424"/>
      <w:bookmarkStart w:id="11" w:name="_Toc162598425"/>
      <w:bookmarkStart w:id="12" w:name="_Toc162598426"/>
      <w:bookmarkStart w:id="13" w:name="_Toc162598427"/>
      <w:bookmarkStart w:id="14" w:name="_Toc162598428"/>
      <w:bookmarkStart w:id="15" w:name="_Toc162598429"/>
      <w:bookmarkStart w:id="16" w:name="_Toc162598430"/>
      <w:bookmarkStart w:id="17" w:name="_Toc162598431"/>
      <w:bookmarkStart w:id="18" w:name="_Toc162598432"/>
      <w:bookmarkStart w:id="19" w:name="_Toc162598433"/>
      <w:bookmarkStart w:id="20" w:name="_Toc162598434"/>
      <w:bookmarkStart w:id="21" w:name="_Toc162598435"/>
      <w:bookmarkStart w:id="22" w:name="_Toc162598436"/>
      <w:bookmarkStart w:id="23" w:name="_Toc162598437"/>
      <w:bookmarkStart w:id="24" w:name="_Toc162598438"/>
      <w:bookmarkStart w:id="25" w:name="_Toc162598439"/>
      <w:bookmarkStart w:id="26" w:name="_Toc162598440"/>
      <w:bookmarkStart w:id="27" w:name="_Toc162598441"/>
      <w:bookmarkStart w:id="28" w:name="_Toc162598442"/>
      <w:bookmarkStart w:id="29" w:name="_Toc162279842"/>
      <w:bookmarkStart w:id="30" w:name="_Toc22822660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5555B9">
        <w:rPr>
          <w:rFonts w:ascii="Marianne" w:hAnsi="Marianne"/>
          <w:b/>
          <w:bCs/>
          <w:sz w:val="20"/>
          <w:szCs w:val="20"/>
        </w:rPr>
        <w:lastRenderedPageBreak/>
        <w:t>COMPREHENSION DES ENJEUX ET DES OBJECTIFS</w:t>
      </w:r>
      <w:bookmarkEnd w:id="29"/>
      <w:bookmarkEnd w:id="30"/>
    </w:p>
    <w:p w14:paraId="442CA100" w14:textId="77777777" w:rsidR="00231AF6" w:rsidRPr="005555B9" w:rsidRDefault="00231AF6" w:rsidP="00231AF6">
      <w:pPr>
        <w:rPr>
          <w:rFonts w:ascii="Marianne" w:hAnsi="Marianne"/>
          <w:sz w:val="20"/>
          <w:szCs w:val="20"/>
        </w:rPr>
      </w:pPr>
    </w:p>
    <w:p w14:paraId="7F2966F2" w14:textId="77777777" w:rsidR="00231AF6" w:rsidRPr="005555B9" w:rsidRDefault="00231AF6" w:rsidP="00231AF6">
      <w:pPr>
        <w:rPr>
          <w:rFonts w:ascii="Marianne" w:hAnsi="Marianne"/>
          <w:sz w:val="20"/>
          <w:szCs w:val="20"/>
        </w:rPr>
      </w:pPr>
    </w:p>
    <w:p w14:paraId="00C2DF53" w14:textId="5C04651D" w:rsidR="00231AF6" w:rsidRPr="005555B9" w:rsidRDefault="00231AF6" w:rsidP="00091C1C">
      <w:pPr>
        <w:pStyle w:val="Titre2"/>
        <w:numPr>
          <w:ilvl w:val="1"/>
          <w:numId w:val="1"/>
        </w:numPr>
        <w:shd w:val="clear" w:color="auto" w:fill="D9D9D9" w:themeFill="background1" w:themeFillShade="D9"/>
        <w:rPr>
          <w:rStyle w:val="Rfrencelgre"/>
          <w:rFonts w:ascii="Marianne" w:hAnsi="Marianne"/>
          <w:b/>
          <w:bCs/>
          <w:color w:val="auto"/>
          <w:sz w:val="20"/>
          <w:szCs w:val="20"/>
        </w:rPr>
      </w:pPr>
      <w:bookmarkStart w:id="31" w:name="_Toc228226609"/>
      <w:r w:rsidRPr="005555B9">
        <w:rPr>
          <w:rStyle w:val="Rfrencelgre"/>
          <w:rFonts w:ascii="Marianne" w:hAnsi="Marianne"/>
          <w:b/>
          <w:bCs/>
          <w:color w:val="auto"/>
          <w:sz w:val="20"/>
          <w:szCs w:val="20"/>
        </w:rPr>
        <w:t>Présentation synthétique de l’offre du candidat</w:t>
      </w:r>
      <w:bookmarkEnd w:id="31"/>
      <w:r w:rsidR="00766F3F" w:rsidRPr="005555B9">
        <w:rPr>
          <w:rStyle w:val="Rfrencelgre"/>
          <w:rFonts w:ascii="Marianne" w:hAnsi="Marianne"/>
          <w:b/>
          <w:bCs/>
          <w:color w:val="auto"/>
          <w:sz w:val="20"/>
          <w:szCs w:val="20"/>
        </w:rPr>
        <w:t xml:space="preserve"> </w:t>
      </w:r>
    </w:p>
    <w:p w14:paraId="4BD8718E" w14:textId="7FF13301" w:rsidR="00AE4238" w:rsidRPr="005555B9" w:rsidRDefault="00AE4238" w:rsidP="00AE4238">
      <w:pPr>
        <w:spacing w:before="240"/>
        <w:rPr>
          <w:rFonts w:ascii="Marianne" w:hAnsi="Marianne"/>
          <w:sz w:val="20"/>
          <w:szCs w:val="20"/>
        </w:rPr>
      </w:pPr>
      <w:r w:rsidRPr="005555B9">
        <w:rPr>
          <w:rFonts w:ascii="Marianne" w:hAnsi="Marianne"/>
          <w:sz w:val="20"/>
          <w:szCs w:val="20"/>
        </w:rPr>
        <w:t xml:space="preserve">Le candidat décrit synthétiquement son offre, la compréhension qu’il a du projet, ainsi que son appréciation des enjeux et des objectifs du projet, en prenant en compte : </w:t>
      </w:r>
    </w:p>
    <w:p w14:paraId="422F18F4" w14:textId="7507E848" w:rsidR="00E37B8C" w:rsidRPr="005555B9" w:rsidRDefault="00E37B8C" w:rsidP="00091C1C">
      <w:pPr>
        <w:numPr>
          <w:ilvl w:val="0"/>
          <w:numId w:val="3"/>
        </w:numPr>
        <w:spacing w:before="240"/>
        <w:rPr>
          <w:rFonts w:ascii="Marianne" w:hAnsi="Marianne"/>
          <w:sz w:val="20"/>
          <w:szCs w:val="20"/>
        </w:rPr>
      </w:pPr>
      <w:r w:rsidRPr="005555B9">
        <w:rPr>
          <w:rFonts w:ascii="Marianne" w:hAnsi="Marianne"/>
          <w:b/>
          <w:bCs/>
          <w:sz w:val="20"/>
          <w:szCs w:val="20"/>
        </w:rPr>
        <w:t>La volumétrie et la criticité du parc</w:t>
      </w:r>
      <w:r w:rsidRPr="005555B9">
        <w:rPr>
          <w:rFonts w:ascii="Marianne" w:hAnsi="Marianne"/>
          <w:sz w:val="20"/>
          <w:szCs w:val="20"/>
        </w:rPr>
        <w:t xml:space="preserve"> avec une répartition géographique couvrant la France métropolitaine, la Corse et les DROM</w:t>
      </w:r>
      <w:r w:rsidRPr="005555B9">
        <w:rPr>
          <w:rFonts w:ascii="Marianne" w:hAnsi="Marianne"/>
          <w:sz w:val="20"/>
          <w:szCs w:val="20"/>
        </w:rPr>
        <w:noBreakHyphen/>
        <w:t>COM</w:t>
      </w:r>
      <w:r w:rsidR="00C909E2" w:rsidRPr="005555B9">
        <w:rPr>
          <w:rFonts w:ascii="Marianne" w:hAnsi="Marianne"/>
          <w:sz w:val="20"/>
          <w:szCs w:val="20"/>
        </w:rPr>
        <w:t>,</w:t>
      </w:r>
    </w:p>
    <w:p w14:paraId="29967862" w14:textId="488C2F62" w:rsidR="008A2569" w:rsidRPr="005555B9" w:rsidRDefault="00E37B8C" w:rsidP="00091C1C">
      <w:pPr>
        <w:numPr>
          <w:ilvl w:val="0"/>
          <w:numId w:val="3"/>
        </w:numPr>
        <w:spacing w:before="240"/>
        <w:rPr>
          <w:rFonts w:ascii="Marianne" w:hAnsi="Marianne"/>
          <w:sz w:val="20"/>
          <w:szCs w:val="20"/>
        </w:rPr>
      </w:pPr>
      <w:r w:rsidRPr="005555B9">
        <w:rPr>
          <w:rFonts w:ascii="Marianne" w:hAnsi="Marianne"/>
          <w:b/>
          <w:bCs/>
          <w:sz w:val="20"/>
          <w:szCs w:val="20"/>
        </w:rPr>
        <w:t xml:space="preserve">L’allotissement géographique </w:t>
      </w:r>
      <w:r w:rsidR="007F07C4" w:rsidRPr="005555B9">
        <w:rPr>
          <w:rFonts w:ascii="Marianne" w:hAnsi="Marianne"/>
          <w:sz w:val="20"/>
          <w:szCs w:val="20"/>
        </w:rPr>
        <w:t>tel que défini au CCTP</w:t>
      </w:r>
      <w:r w:rsidR="00C909E2" w:rsidRPr="005555B9">
        <w:rPr>
          <w:rFonts w:ascii="Marianne" w:hAnsi="Marianne"/>
          <w:sz w:val="20"/>
          <w:szCs w:val="20"/>
        </w:rPr>
        <w:t xml:space="preserve"> (</w:t>
      </w:r>
      <w:r w:rsidR="00C909E2" w:rsidRPr="005555B9">
        <w:rPr>
          <w:rFonts w:ascii="Marianne" w:hAnsi="Marianne"/>
          <w:i/>
          <w:iCs/>
          <w:sz w:val="20"/>
          <w:szCs w:val="20"/>
        </w:rPr>
        <w:t>article 2.3.3 - Découpage du marché</w:t>
      </w:r>
      <w:r w:rsidR="00C909E2" w:rsidRPr="005555B9">
        <w:rPr>
          <w:rFonts w:ascii="Marianne" w:hAnsi="Marianne"/>
          <w:sz w:val="20"/>
          <w:szCs w:val="20"/>
        </w:rPr>
        <w:t>),</w:t>
      </w:r>
    </w:p>
    <w:p w14:paraId="25FF2050" w14:textId="336ADD19" w:rsidR="008A2569" w:rsidRPr="005555B9" w:rsidRDefault="00E37B8C" w:rsidP="00091C1C">
      <w:pPr>
        <w:numPr>
          <w:ilvl w:val="0"/>
          <w:numId w:val="3"/>
        </w:numPr>
        <w:spacing w:before="240"/>
        <w:rPr>
          <w:rFonts w:ascii="Marianne" w:hAnsi="Marianne"/>
          <w:sz w:val="20"/>
          <w:szCs w:val="20"/>
        </w:rPr>
      </w:pPr>
      <w:r w:rsidRPr="005555B9">
        <w:rPr>
          <w:rFonts w:ascii="Marianne" w:hAnsi="Marianne"/>
          <w:b/>
          <w:bCs/>
          <w:sz w:val="20"/>
          <w:szCs w:val="20"/>
        </w:rPr>
        <w:t xml:space="preserve">La multiplicité des bénéficiaires </w:t>
      </w:r>
      <w:r w:rsidR="008A2569" w:rsidRPr="005555B9">
        <w:rPr>
          <w:rFonts w:ascii="Marianne" w:hAnsi="Marianne"/>
          <w:sz w:val="20"/>
          <w:szCs w:val="20"/>
        </w:rPr>
        <w:t>telle que définie à l’article 2.3.4 du CTTP (</w:t>
      </w:r>
      <w:r w:rsidR="008A2569" w:rsidRPr="005555B9">
        <w:rPr>
          <w:rFonts w:ascii="Marianne" w:hAnsi="Marianne"/>
          <w:i/>
          <w:iCs/>
          <w:sz w:val="20"/>
          <w:szCs w:val="20"/>
        </w:rPr>
        <w:t>article 2.3.4 - Bénéficiaires du marché</w:t>
      </w:r>
      <w:r w:rsidR="008A2569" w:rsidRPr="005555B9">
        <w:rPr>
          <w:rFonts w:ascii="Marianne" w:hAnsi="Marianne"/>
          <w:sz w:val="20"/>
          <w:szCs w:val="20"/>
        </w:rPr>
        <w:t>)</w:t>
      </w:r>
      <w:r w:rsidR="00C909E2" w:rsidRPr="005555B9">
        <w:rPr>
          <w:rFonts w:ascii="Marianne" w:hAnsi="Marianne"/>
          <w:sz w:val="20"/>
          <w:szCs w:val="20"/>
        </w:rPr>
        <w:t>,</w:t>
      </w:r>
    </w:p>
    <w:p w14:paraId="2F376065" w14:textId="10E01430" w:rsidR="00E37B8C" w:rsidRPr="005555B9" w:rsidRDefault="00E37B8C" w:rsidP="00091C1C">
      <w:pPr>
        <w:numPr>
          <w:ilvl w:val="0"/>
          <w:numId w:val="3"/>
        </w:numPr>
        <w:spacing w:before="240"/>
        <w:rPr>
          <w:rFonts w:ascii="Marianne" w:hAnsi="Marianne"/>
          <w:sz w:val="20"/>
          <w:szCs w:val="20"/>
        </w:rPr>
      </w:pPr>
      <w:r w:rsidRPr="005555B9">
        <w:rPr>
          <w:rFonts w:ascii="Marianne" w:hAnsi="Marianne"/>
          <w:b/>
          <w:bCs/>
          <w:sz w:val="20"/>
          <w:szCs w:val="20"/>
        </w:rPr>
        <w:t xml:space="preserve">Les exigences de sécurité </w:t>
      </w:r>
      <w:r w:rsidR="008A2569" w:rsidRPr="005555B9">
        <w:rPr>
          <w:rFonts w:ascii="Marianne" w:hAnsi="Marianne"/>
          <w:sz w:val="20"/>
          <w:szCs w:val="20"/>
        </w:rPr>
        <w:t>tel</w:t>
      </w:r>
      <w:r w:rsidR="00D269EE" w:rsidRPr="005555B9">
        <w:rPr>
          <w:rFonts w:ascii="Marianne" w:hAnsi="Marianne"/>
          <w:sz w:val="20"/>
          <w:szCs w:val="20"/>
        </w:rPr>
        <w:t>les</w:t>
      </w:r>
      <w:r w:rsidR="008A2569" w:rsidRPr="005555B9">
        <w:rPr>
          <w:rFonts w:ascii="Marianne" w:hAnsi="Marianne"/>
          <w:sz w:val="20"/>
          <w:szCs w:val="20"/>
        </w:rPr>
        <w:t xml:space="preserve"> que défini</w:t>
      </w:r>
      <w:r w:rsidR="00D269EE" w:rsidRPr="005555B9">
        <w:rPr>
          <w:rFonts w:ascii="Marianne" w:hAnsi="Marianne"/>
          <w:sz w:val="20"/>
          <w:szCs w:val="20"/>
        </w:rPr>
        <w:t>s</w:t>
      </w:r>
      <w:r w:rsidR="008A2569" w:rsidRPr="005555B9">
        <w:rPr>
          <w:rFonts w:ascii="Marianne" w:hAnsi="Marianne"/>
          <w:sz w:val="20"/>
          <w:szCs w:val="20"/>
        </w:rPr>
        <w:t xml:space="preserve"> au CCTP</w:t>
      </w:r>
      <w:r w:rsidR="008A2569" w:rsidRPr="005555B9">
        <w:rPr>
          <w:rFonts w:ascii="Marianne" w:hAnsi="Marianne"/>
          <w:b/>
          <w:bCs/>
          <w:sz w:val="20"/>
          <w:szCs w:val="20"/>
        </w:rPr>
        <w:t xml:space="preserve"> </w:t>
      </w:r>
      <w:r w:rsidR="00C909E2" w:rsidRPr="005555B9">
        <w:rPr>
          <w:rFonts w:ascii="Marianne" w:hAnsi="Marianne"/>
          <w:sz w:val="20"/>
          <w:szCs w:val="20"/>
        </w:rPr>
        <w:t>(</w:t>
      </w:r>
      <w:r w:rsidR="00C909E2" w:rsidRPr="005555B9">
        <w:rPr>
          <w:rFonts w:ascii="Marianne" w:hAnsi="Marianne"/>
          <w:i/>
          <w:iCs/>
          <w:sz w:val="20"/>
          <w:szCs w:val="20"/>
        </w:rPr>
        <w:t>article 2.4 – Exigences de sécurité</w:t>
      </w:r>
      <w:r w:rsidR="00C909E2" w:rsidRPr="005555B9">
        <w:rPr>
          <w:rFonts w:ascii="Marianne" w:hAnsi="Marianne"/>
          <w:sz w:val="20"/>
          <w:szCs w:val="20"/>
        </w:rPr>
        <w:t>).</w:t>
      </w:r>
    </w:p>
    <w:p w14:paraId="6FD039E7" w14:textId="77777777" w:rsidR="00AE52AB" w:rsidRPr="005555B9" w:rsidRDefault="00AE52AB" w:rsidP="00E37B8C">
      <w:pPr>
        <w:spacing w:before="240"/>
        <w:rPr>
          <w:rFonts w:ascii="Marianne" w:hAnsi="Marianne"/>
          <w:sz w:val="20"/>
          <w:szCs w:val="20"/>
        </w:rPr>
      </w:pPr>
    </w:p>
    <w:p w14:paraId="1AA12F99" w14:textId="77777777" w:rsidR="00AB3A0A" w:rsidRPr="005555B9" w:rsidRDefault="00AB3A0A" w:rsidP="00D65BB4">
      <w:pPr>
        <w:spacing w:before="240"/>
        <w:rPr>
          <w:rFonts w:ascii="Marianne" w:hAnsi="Marianne"/>
          <w:sz w:val="20"/>
          <w:szCs w:val="20"/>
        </w:rPr>
      </w:pPr>
    </w:p>
    <w:p w14:paraId="18063777" w14:textId="77777777" w:rsidR="00E37B8C" w:rsidRPr="005555B9" w:rsidRDefault="00E37B8C" w:rsidP="00D65BB4">
      <w:pPr>
        <w:spacing w:before="240"/>
        <w:rPr>
          <w:rFonts w:ascii="Marianne" w:hAnsi="Marianne"/>
          <w:sz w:val="20"/>
          <w:szCs w:val="20"/>
        </w:rPr>
      </w:pPr>
    </w:p>
    <w:p w14:paraId="1B3ACE5D" w14:textId="77777777" w:rsidR="006C178D" w:rsidRPr="005555B9" w:rsidRDefault="006C178D" w:rsidP="00D65BB4">
      <w:pPr>
        <w:spacing w:before="240"/>
        <w:rPr>
          <w:rFonts w:ascii="Marianne" w:hAnsi="Marianne"/>
          <w:sz w:val="20"/>
          <w:szCs w:val="20"/>
        </w:rPr>
      </w:pPr>
    </w:p>
    <w:p w14:paraId="65F2A89A" w14:textId="77777777" w:rsidR="006C178D" w:rsidRPr="005555B9" w:rsidRDefault="006C178D" w:rsidP="00D65BB4">
      <w:pPr>
        <w:spacing w:before="240"/>
        <w:rPr>
          <w:rFonts w:ascii="Marianne" w:hAnsi="Marianne"/>
          <w:sz w:val="20"/>
          <w:szCs w:val="20"/>
        </w:rPr>
      </w:pPr>
    </w:p>
    <w:p w14:paraId="4D8C19D4" w14:textId="77777777" w:rsidR="006C178D" w:rsidRPr="005555B9" w:rsidRDefault="006C178D" w:rsidP="00D65BB4">
      <w:pPr>
        <w:spacing w:before="240"/>
        <w:rPr>
          <w:rFonts w:ascii="Marianne" w:hAnsi="Marianne"/>
          <w:sz w:val="20"/>
          <w:szCs w:val="20"/>
        </w:rPr>
      </w:pPr>
    </w:p>
    <w:p w14:paraId="1C6708A9" w14:textId="77777777" w:rsidR="006C178D" w:rsidRPr="005555B9" w:rsidRDefault="006C178D" w:rsidP="00D65BB4">
      <w:pPr>
        <w:spacing w:before="240"/>
        <w:rPr>
          <w:rFonts w:ascii="Marianne" w:hAnsi="Marianne"/>
          <w:sz w:val="20"/>
          <w:szCs w:val="20"/>
        </w:rPr>
      </w:pPr>
    </w:p>
    <w:p w14:paraId="5A29709E" w14:textId="77777777" w:rsidR="00FA596E" w:rsidRPr="005555B9" w:rsidRDefault="00FA596E" w:rsidP="00D65BB4">
      <w:pPr>
        <w:spacing w:before="240"/>
        <w:rPr>
          <w:rFonts w:ascii="Marianne" w:hAnsi="Marianne"/>
          <w:sz w:val="20"/>
          <w:szCs w:val="20"/>
        </w:rPr>
      </w:pPr>
    </w:p>
    <w:p w14:paraId="18191AF9" w14:textId="77777777" w:rsidR="00FA596E" w:rsidRPr="005555B9" w:rsidRDefault="00FA596E" w:rsidP="00D65BB4">
      <w:pPr>
        <w:spacing w:before="240"/>
        <w:rPr>
          <w:rFonts w:ascii="Marianne" w:hAnsi="Marianne"/>
          <w:sz w:val="20"/>
          <w:szCs w:val="20"/>
        </w:rPr>
      </w:pPr>
    </w:p>
    <w:p w14:paraId="7B212F2D" w14:textId="77777777" w:rsidR="00FA596E" w:rsidRPr="005555B9" w:rsidRDefault="00FA596E" w:rsidP="00D65BB4">
      <w:pPr>
        <w:spacing w:before="240"/>
        <w:rPr>
          <w:rFonts w:ascii="Marianne" w:hAnsi="Marianne"/>
          <w:sz w:val="20"/>
          <w:szCs w:val="20"/>
        </w:rPr>
      </w:pPr>
    </w:p>
    <w:p w14:paraId="13A53D95" w14:textId="77777777" w:rsidR="008745DE" w:rsidRPr="005555B9" w:rsidRDefault="008745DE" w:rsidP="00D65BB4">
      <w:pPr>
        <w:spacing w:before="240"/>
        <w:rPr>
          <w:rFonts w:ascii="Marianne" w:hAnsi="Marianne"/>
          <w:sz w:val="20"/>
          <w:szCs w:val="20"/>
        </w:rPr>
      </w:pPr>
    </w:p>
    <w:p w14:paraId="0C56A0CA" w14:textId="77777777" w:rsidR="008745DE" w:rsidRPr="005555B9" w:rsidRDefault="008745DE" w:rsidP="00D65BB4">
      <w:pPr>
        <w:spacing w:before="240"/>
        <w:rPr>
          <w:rFonts w:ascii="Marianne" w:hAnsi="Marianne"/>
          <w:sz w:val="20"/>
          <w:szCs w:val="20"/>
        </w:rPr>
      </w:pPr>
    </w:p>
    <w:p w14:paraId="4A475627" w14:textId="77777777" w:rsidR="008745DE" w:rsidRPr="005555B9" w:rsidRDefault="008745DE" w:rsidP="00D65BB4">
      <w:pPr>
        <w:spacing w:before="240"/>
        <w:rPr>
          <w:rFonts w:ascii="Marianne" w:hAnsi="Marianne"/>
          <w:sz w:val="20"/>
          <w:szCs w:val="20"/>
        </w:rPr>
      </w:pPr>
    </w:p>
    <w:p w14:paraId="7FD65F32" w14:textId="77777777" w:rsidR="008745DE" w:rsidRPr="005555B9" w:rsidRDefault="008745DE" w:rsidP="00D65BB4">
      <w:pPr>
        <w:spacing w:before="240"/>
        <w:rPr>
          <w:rFonts w:ascii="Marianne" w:hAnsi="Marianne"/>
          <w:sz w:val="20"/>
          <w:szCs w:val="20"/>
        </w:rPr>
      </w:pPr>
    </w:p>
    <w:p w14:paraId="7355CBF0" w14:textId="77777777" w:rsidR="008745DE" w:rsidRPr="005555B9" w:rsidRDefault="008745DE" w:rsidP="00D65BB4">
      <w:pPr>
        <w:spacing w:before="240"/>
        <w:rPr>
          <w:rFonts w:ascii="Marianne" w:hAnsi="Marianne"/>
          <w:sz w:val="20"/>
          <w:szCs w:val="20"/>
        </w:rPr>
      </w:pPr>
    </w:p>
    <w:p w14:paraId="75047AF8" w14:textId="77777777" w:rsidR="008745DE" w:rsidRPr="005555B9" w:rsidRDefault="008745DE" w:rsidP="00D65BB4">
      <w:pPr>
        <w:spacing w:before="240"/>
        <w:rPr>
          <w:rFonts w:ascii="Marianne" w:hAnsi="Marianne"/>
          <w:sz w:val="20"/>
          <w:szCs w:val="20"/>
        </w:rPr>
      </w:pPr>
    </w:p>
    <w:p w14:paraId="4DE3449E" w14:textId="77777777" w:rsidR="008745DE" w:rsidRPr="005555B9" w:rsidRDefault="008745DE" w:rsidP="00D65BB4">
      <w:pPr>
        <w:spacing w:before="240"/>
        <w:rPr>
          <w:rFonts w:ascii="Marianne" w:hAnsi="Marianne"/>
          <w:sz w:val="20"/>
          <w:szCs w:val="20"/>
        </w:rPr>
      </w:pPr>
    </w:p>
    <w:p w14:paraId="4AD64016" w14:textId="310A0445" w:rsidR="00231AF6" w:rsidRPr="005555B9" w:rsidRDefault="00231AF6" w:rsidP="00091C1C">
      <w:pPr>
        <w:pStyle w:val="Titre1"/>
        <w:numPr>
          <w:ilvl w:val="0"/>
          <w:numId w:val="1"/>
        </w:numPr>
        <w:pBdr>
          <w:top w:val="double" w:sz="4" w:space="1" w:color="0070C0"/>
          <w:bottom w:val="double" w:sz="4" w:space="1" w:color="0070C0"/>
        </w:pBdr>
        <w:tabs>
          <w:tab w:val="left" w:pos="4678"/>
        </w:tabs>
        <w:jc w:val="center"/>
        <w:rPr>
          <w:rFonts w:ascii="Marianne" w:hAnsi="Marianne"/>
          <w:b/>
          <w:bCs/>
          <w:sz w:val="20"/>
          <w:szCs w:val="20"/>
        </w:rPr>
      </w:pPr>
      <w:bookmarkStart w:id="32" w:name="_Toc162279843"/>
      <w:bookmarkStart w:id="33" w:name="_Toc228226610"/>
      <w:r w:rsidRPr="005555B9">
        <w:rPr>
          <w:rFonts w:ascii="Marianne" w:hAnsi="Marianne"/>
          <w:b/>
          <w:bCs/>
          <w:sz w:val="20"/>
          <w:szCs w:val="20"/>
        </w:rPr>
        <w:lastRenderedPageBreak/>
        <w:t>CADRE GÉNÉRAL DE MISE EN OEUVRE DE L’ACCORD</w:t>
      </w:r>
      <w:r w:rsidR="00EE6924" w:rsidRPr="005555B9">
        <w:rPr>
          <w:rFonts w:ascii="Marianne" w:hAnsi="Marianne"/>
          <w:b/>
          <w:bCs/>
          <w:sz w:val="20"/>
          <w:szCs w:val="20"/>
        </w:rPr>
        <w:t>-</w:t>
      </w:r>
      <w:r w:rsidRPr="005555B9">
        <w:rPr>
          <w:rFonts w:ascii="Marianne" w:hAnsi="Marianne"/>
          <w:b/>
          <w:bCs/>
          <w:sz w:val="20"/>
          <w:szCs w:val="20"/>
        </w:rPr>
        <w:t>CADRE</w:t>
      </w:r>
      <w:bookmarkEnd w:id="32"/>
      <w:bookmarkEnd w:id="33"/>
    </w:p>
    <w:p w14:paraId="0601C3D2" w14:textId="77777777" w:rsidR="008745DE" w:rsidRPr="005555B9" w:rsidRDefault="008745DE" w:rsidP="008745DE">
      <w:pPr>
        <w:spacing w:before="240"/>
        <w:rPr>
          <w:rFonts w:ascii="Marianne" w:hAnsi="Marianne"/>
          <w:sz w:val="20"/>
          <w:szCs w:val="20"/>
        </w:rPr>
      </w:pPr>
      <w:r w:rsidRPr="005555B9">
        <w:rPr>
          <w:rFonts w:ascii="Marianne" w:hAnsi="Marianne"/>
          <w:sz w:val="20"/>
          <w:szCs w:val="20"/>
        </w:rPr>
        <w:t>L’offre du candidat doit s’articuler autour de quatre axes principaux :</w:t>
      </w:r>
    </w:p>
    <w:p w14:paraId="0CC2005F" w14:textId="77777777" w:rsidR="008745DE" w:rsidRPr="005555B9" w:rsidRDefault="008745DE" w:rsidP="00091C1C">
      <w:pPr>
        <w:numPr>
          <w:ilvl w:val="0"/>
          <w:numId w:val="19"/>
        </w:numPr>
        <w:spacing w:before="240"/>
        <w:rPr>
          <w:rFonts w:ascii="Marianne" w:hAnsi="Marianne"/>
          <w:sz w:val="20"/>
          <w:szCs w:val="20"/>
        </w:rPr>
      </w:pPr>
      <w:r w:rsidRPr="005555B9">
        <w:rPr>
          <w:rFonts w:ascii="Marianne" w:hAnsi="Marianne"/>
          <w:b/>
          <w:bCs/>
          <w:sz w:val="20"/>
          <w:szCs w:val="20"/>
        </w:rPr>
        <w:t>Une organisation de service structurée et alignée sur la comitologie du CCTP</w:t>
      </w:r>
      <w:r w:rsidRPr="005555B9">
        <w:rPr>
          <w:rFonts w:ascii="Marianne" w:hAnsi="Marianne"/>
          <w:sz w:val="20"/>
          <w:szCs w:val="20"/>
        </w:rPr>
        <w:t xml:space="preserve"> (comité de pilotage trimestriel, comités d’exploitation bimensuels, interlocuteurs dédiés par DIT, coordination centrale avec l’ITA).</w:t>
      </w:r>
    </w:p>
    <w:p w14:paraId="0994EF04" w14:textId="77777777" w:rsidR="008745DE" w:rsidRPr="005555B9" w:rsidRDefault="008745DE" w:rsidP="00091C1C">
      <w:pPr>
        <w:numPr>
          <w:ilvl w:val="0"/>
          <w:numId w:val="19"/>
        </w:numPr>
        <w:spacing w:before="240"/>
        <w:rPr>
          <w:rFonts w:ascii="Marianne" w:hAnsi="Marianne"/>
          <w:sz w:val="20"/>
          <w:szCs w:val="20"/>
        </w:rPr>
      </w:pPr>
      <w:r w:rsidRPr="005555B9">
        <w:rPr>
          <w:rFonts w:ascii="Marianne" w:hAnsi="Marianne"/>
          <w:b/>
          <w:bCs/>
          <w:sz w:val="20"/>
          <w:szCs w:val="20"/>
        </w:rPr>
        <w:t>Un dispositif de maintenance industrialisé</w:t>
      </w:r>
      <w:r w:rsidRPr="005555B9">
        <w:rPr>
          <w:rFonts w:ascii="Marianne" w:hAnsi="Marianne"/>
          <w:sz w:val="20"/>
          <w:szCs w:val="20"/>
        </w:rPr>
        <w:t>, couvrant l’ensemble des matériels listés au CCTP (postes fixes, portables, tablettes, imprimantes, écrans, scanners, bornes, etc.), avec une gestion rigoureuse des GTI/GTR, des niveaux de criticité et des engagements de service.</w:t>
      </w:r>
    </w:p>
    <w:p w14:paraId="31A23044" w14:textId="77777777" w:rsidR="008745DE" w:rsidRPr="005555B9" w:rsidRDefault="008745DE" w:rsidP="00091C1C">
      <w:pPr>
        <w:numPr>
          <w:ilvl w:val="0"/>
          <w:numId w:val="19"/>
        </w:numPr>
        <w:spacing w:before="240"/>
        <w:rPr>
          <w:rFonts w:ascii="Marianne" w:hAnsi="Marianne"/>
          <w:sz w:val="20"/>
          <w:szCs w:val="20"/>
        </w:rPr>
      </w:pPr>
      <w:r w:rsidRPr="005555B9">
        <w:rPr>
          <w:rFonts w:ascii="Marianne" w:hAnsi="Marianne"/>
          <w:b/>
          <w:bCs/>
          <w:sz w:val="20"/>
          <w:szCs w:val="20"/>
        </w:rPr>
        <w:t>Un outillage de suivi partagé</w:t>
      </w:r>
      <w:r w:rsidRPr="005555B9">
        <w:rPr>
          <w:rFonts w:ascii="Marianne" w:hAnsi="Marianne"/>
          <w:sz w:val="20"/>
          <w:szCs w:val="20"/>
        </w:rPr>
        <w:t xml:space="preserve">, hébergé dans l’Union européenne, permettant le suivi temps réel des incidents, des devis, des stocks et des indicateurs contractuels. </w:t>
      </w:r>
    </w:p>
    <w:p w14:paraId="362262F1" w14:textId="77777777" w:rsidR="008745DE" w:rsidRPr="005555B9" w:rsidRDefault="008745DE" w:rsidP="00091C1C">
      <w:pPr>
        <w:numPr>
          <w:ilvl w:val="0"/>
          <w:numId w:val="19"/>
        </w:numPr>
        <w:spacing w:before="240"/>
        <w:rPr>
          <w:rFonts w:ascii="Marianne" w:hAnsi="Marianne"/>
          <w:sz w:val="20"/>
          <w:szCs w:val="20"/>
        </w:rPr>
      </w:pPr>
      <w:r w:rsidRPr="005555B9">
        <w:rPr>
          <w:rFonts w:ascii="Marianne" w:hAnsi="Marianne"/>
          <w:b/>
          <w:bCs/>
          <w:sz w:val="20"/>
          <w:szCs w:val="20"/>
        </w:rPr>
        <w:t>Une démarche de sécurité et de conformité intégrée</w:t>
      </w:r>
      <w:r w:rsidRPr="005555B9">
        <w:rPr>
          <w:rFonts w:ascii="Marianne" w:hAnsi="Marianne"/>
          <w:sz w:val="20"/>
          <w:szCs w:val="20"/>
        </w:rPr>
        <w:t>, alignée sur la PSSI, les recommandations ANSSI et les exigences d’accès aux sites, avec des procédures internes de contrôle, de formation et d’audit.</w:t>
      </w:r>
    </w:p>
    <w:p w14:paraId="135EF4AC" w14:textId="77777777" w:rsidR="008745DE" w:rsidRPr="005555B9" w:rsidRDefault="008745DE" w:rsidP="00231AF6">
      <w:pPr>
        <w:rPr>
          <w:rFonts w:ascii="Marianne" w:hAnsi="Marianne"/>
          <w:sz w:val="20"/>
          <w:szCs w:val="20"/>
        </w:rPr>
      </w:pPr>
    </w:p>
    <w:p w14:paraId="532C1459" w14:textId="77777777" w:rsidR="008745DE" w:rsidRPr="005555B9" w:rsidRDefault="008745DE" w:rsidP="00231AF6">
      <w:pPr>
        <w:rPr>
          <w:rFonts w:ascii="Marianne" w:hAnsi="Marianne"/>
          <w:sz w:val="20"/>
          <w:szCs w:val="20"/>
        </w:rPr>
      </w:pPr>
    </w:p>
    <w:p w14:paraId="78E8B08C" w14:textId="4EDE8F43" w:rsidR="00E37B8C" w:rsidRPr="005555B9" w:rsidRDefault="00E37B8C" w:rsidP="00091C1C">
      <w:pPr>
        <w:pStyle w:val="Titre2"/>
        <w:numPr>
          <w:ilvl w:val="1"/>
          <w:numId w:val="1"/>
        </w:numPr>
        <w:shd w:val="clear" w:color="auto" w:fill="D9D9D9" w:themeFill="background1" w:themeFillShade="D9"/>
        <w:rPr>
          <w:rStyle w:val="Rfrencelgre"/>
          <w:rFonts w:ascii="Marianne" w:hAnsi="Marianne"/>
          <w:b/>
          <w:bCs/>
          <w:color w:val="auto"/>
          <w:sz w:val="20"/>
          <w:szCs w:val="20"/>
        </w:rPr>
      </w:pPr>
      <w:bookmarkStart w:id="34" w:name="_Toc228226611"/>
      <w:r w:rsidRPr="005555B9">
        <w:rPr>
          <w:rStyle w:val="Rfrencelgre"/>
          <w:rFonts w:ascii="Marianne" w:hAnsi="Marianne"/>
          <w:b/>
          <w:bCs/>
          <w:color w:val="auto"/>
          <w:sz w:val="20"/>
          <w:szCs w:val="20"/>
        </w:rPr>
        <w:t>Modalités de gouvernance de l’accord</w:t>
      </w:r>
      <w:r w:rsidRPr="005555B9">
        <w:rPr>
          <w:rStyle w:val="Rfrencelgre"/>
          <w:rFonts w:ascii="Marianne" w:hAnsi="Marianne"/>
          <w:b/>
          <w:bCs/>
          <w:color w:val="auto"/>
          <w:sz w:val="20"/>
          <w:szCs w:val="20"/>
        </w:rPr>
        <w:noBreakHyphen/>
        <w:t>cadre</w:t>
      </w:r>
      <w:bookmarkEnd w:id="34"/>
    </w:p>
    <w:p w14:paraId="441F1D02" w14:textId="77777777" w:rsidR="006C178D" w:rsidRPr="005555B9" w:rsidRDefault="006C178D" w:rsidP="006C178D">
      <w:pPr>
        <w:pStyle w:val="Paragraphedeliste"/>
        <w:ind w:left="1080"/>
        <w:rPr>
          <w:rFonts w:ascii="Marianne" w:hAnsi="Marianne"/>
          <w:b/>
          <w:bCs/>
          <w:sz w:val="20"/>
          <w:szCs w:val="20"/>
        </w:rPr>
      </w:pPr>
    </w:p>
    <w:p w14:paraId="66EA64C4" w14:textId="2688251B" w:rsidR="00FD2943" w:rsidRPr="005555B9" w:rsidRDefault="00FD2943" w:rsidP="00FD2943">
      <w:pPr>
        <w:rPr>
          <w:rFonts w:ascii="Marianne" w:hAnsi="Marianne"/>
          <w:sz w:val="20"/>
          <w:szCs w:val="20"/>
        </w:rPr>
      </w:pPr>
      <w:r w:rsidRPr="005555B9">
        <w:rPr>
          <w:rFonts w:ascii="Marianne" w:hAnsi="Marianne"/>
          <w:sz w:val="20"/>
          <w:szCs w:val="20"/>
        </w:rPr>
        <w:t xml:space="preserve">Le candidat </w:t>
      </w:r>
      <w:r w:rsidR="00B2516A" w:rsidRPr="005555B9">
        <w:rPr>
          <w:rFonts w:ascii="Marianne" w:hAnsi="Marianne"/>
          <w:sz w:val="20"/>
          <w:szCs w:val="20"/>
        </w:rPr>
        <w:t>décrit la gouvernance qu’il mettra en place, conformément aux stipulations du CCTP, et</w:t>
      </w:r>
      <w:r w:rsidRPr="005555B9">
        <w:rPr>
          <w:rFonts w:ascii="Marianne" w:hAnsi="Marianne"/>
          <w:sz w:val="20"/>
          <w:szCs w:val="20"/>
        </w:rPr>
        <w:t xml:space="preserve"> structurée autour des fonctions suivantes :</w:t>
      </w:r>
    </w:p>
    <w:p w14:paraId="74A927EC" w14:textId="77777777" w:rsidR="003B749A" w:rsidRPr="005555B9" w:rsidRDefault="003B749A" w:rsidP="00FD2943">
      <w:pPr>
        <w:rPr>
          <w:rFonts w:ascii="Marianne" w:hAnsi="Marianne"/>
          <w:sz w:val="20"/>
          <w:szCs w:val="20"/>
        </w:rPr>
      </w:pPr>
    </w:p>
    <w:p w14:paraId="49288E2A" w14:textId="77777777" w:rsidR="00FD2943" w:rsidRPr="005555B9" w:rsidRDefault="00FD2943" w:rsidP="00091C1C">
      <w:pPr>
        <w:numPr>
          <w:ilvl w:val="0"/>
          <w:numId w:val="5"/>
        </w:numPr>
        <w:rPr>
          <w:rFonts w:ascii="Marianne" w:hAnsi="Marianne"/>
          <w:sz w:val="20"/>
          <w:szCs w:val="20"/>
        </w:rPr>
      </w:pPr>
      <w:r w:rsidRPr="005555B9">
        <w:rPr>
          <w:rFonts w:ascii="Marianne" w:hAnsi="Marianne"/>
          <w:b/>
          <w:bCs/>
          <w:sz w:val="20"/>
          <w:szCs w:val="20"/>
        </w:rPr>
        <w:t>Responsable commercial du marché</w:t>
      </w:r>
      <w:r w:rsidRPr="005555B9">
        <w:rPr>
          <w:rFonts w:ascii="Marianne" w:hAnsi="Marianne"/>
          <w:sz w:val="20"/>
          <w:szCs w:val="20"/>
        </w:rPr>
        <w:t xml:space="preserve"> : interlocuteur privilégié de l’administration pour le suivi contractuel, la relation avec le BAN et les ajustements d’offre.</w:t>
      </w:r>
    </w:p>
    <w:p w14:paraId="3D3C7029" w14:textId="77777777" w:rsidR="003B749A" w:rsidRPr="005555B9" w:rsidRDefault="003B749A" w:rsidP="003B749A">
      <w:pPr>
        <w:ind w:left="720"/>
        <w:rPr>
          <w:rFonts w:ascii="Marianne" w:hAnsi="Marianne"/>
          <w:sz w:val="20"/>
          <w:szCs w:val="20"/>
        </w:rPr>
      </w:pPr>
    </w:p>
    <w:p w14:paraId="33E2CEBB" w14:textId="77777777" w:rsidR="00FD2943" w:rsidRPr="005555B9" w:rsidRDefault="00FD2943" w:rsidP="00091C1C">
      <w:pPr>
        <w:numPr>
          <w:ilvl w:val="0"/>
          <w:numId w:val="5"/>
        </w:numPr>
        <w:rPr>
          <w:rFonts w:ascii="Marianne" w:hAnsi="Marianne"/>
          <w:sz w:val="20"/>
          <w:szCs w:val="20"/>
        </w:rPr>
      </w:pPr>
      <w:r w:rsidRPr="005555B9">
        <w:rPr>
          <w:rFonts w:ascii="Marianne" w:hAnsi="Marianne"/>
          <w:b/>
          <w:bCs/>
          <w:sz w:val="20"/>
          <w:szCs w:val="20"/>
        </w:rPr>
        <w:t>Responsable technique du marché</w:t>
      </w:r>
      <w:r w:rsidRPr="005555B9">
        <w:rPr>
          <w:rFonts w:ascii="Marianne" w:hAnsi="Marianne"/>
          <w:sz w:val="20"/>
          <w:szCs w:val="20"/>
        </w:rPr>
        <w:t xml:space="preserve"> : garant de la qualité opérationnelle, du respect des SLA, du pilotage des équipes et de la conformité à la PSSI.</w:t>
      </w:r>
    </w:p>
    <w:p w14:paraId="032CB366" w14:textId="77777777" w:rsidR="003B749A" w:rsidRPr="005555B9" w:rsidRDefault="003B749A" w:rsidP="003B749A">
      <w:pPr>
        <w:ind w:left="720"/>
        <w:rPr>
          <w:rFonts w:ascii="Marianne" w:hAnsi="Marianne"/>
          <w:sz w:val="20"/>
          <w:szCs w:val="20"/>
        </w:rPr>
      </w:pPr>
    </w:p>
    <w:p w14:paraId="1F219DDF" w14:textId="77777777" w:rsidR="00FD2943" w:rsidRPr="005555B9" w:rsidRDefault="00FD2943" w:rsidP="00091C1C">
      <w:pPr>
        <w:numPr>
          <w:ilvl w:val="0"/>
          <w:numId w:val="5"/>
        </w:numPr>
        <w:rPr>
          <w:rFonts w:ascii="Marianne" w:hAnsi="Marianne"/>
          <w:sz w:val="20"/>
          <w:szCs w:val="20"/>
        </w:rPr>
      </w:pPr>
      <w:r w:rsidRPr="005555B9">
        <w:rPr>
          <w:rFonts w:ascii="Marianne" w:hAnsi="Marianne"/>
          <w:b/>
          <w:bCs/>
          <w:sz w:val="20"/>
          <w:szCs w:val="20"/>
        </w:rPr>
        <w:t>Directeur de projet</w:t>
      </w:r>
      <w:r w:rsidRPr="005555B9">
        <w:rPr>
          <w:rFonts w:ascii="Marianne" w:hAnsi="Marianne"/>
          <w:sz w:val="20"/>
          <w:szCs w:val="20"/>
        </w:rPr>
        <w:t xml:space="preserve"> : responsable de la coordination globale, de la phase d’initialisation, du PACQ, du PAS et de la cohérence entre les lots.</w:t>
      </w:r>
    </w:p>
    <w:p w14:paraId="1D5B4286" w14:textId="77777777" w:rsidR="003B749A" w:rsidRPr="005555B9" w:rsidRDefault="003B749A" w:rsidP="003B749A">
      <w:pPr>
        <w:ind w:left="720"/>
        <w:rPr>
          <w:rFonts w:ascii="Marianne" w:hAnsi="Marianne"/>
          <w:sz w:val="20"/>
          <w:szCs w:val="20"/>
        </w:rPr>
      </w:pPr>
    </w:p>
    <w:p w14:paraId="67B247DB" w14:textId="77777777" w:rsidR="00FD2943" w:rsidRPr="005555B9" w:rsidRDefault="00FD2943" w:rsidP="00091C1C">
      <w:pPr>
        <w:numPr>
          <w:ilvl w:val="0"/>
          <w:numId w:val="5"/>
        </w:numPr>
        <w:rPr>
          <w:rFonts w:ascii="Marianne" w:hAnsi="Marianne"/>
          <w:sz w:val="20"/>
          <w:szCs w:val="20"/>
        </w:rPr>
      </w:pPr>
      <w:r w:rsidRPr="005555B9">
        <w:rPr>
          <w:rFonts w:ascii="Marianne" w:hAnsi="Marianne"/>
          <w:b/>
          <w:bCs/>
          <w:sz w:val="20"/>
          <w:szCs w:val="20"/>
        </w:rPr>
        <w:t>Référents DIT par ressort</w:t>
      </w:r>
      <w:r w:rsidRPr="005555B9">
        <w:rPr>
          <w:rFonts w:ascii="Marianne" w:hAnsi="Marianne"/>
          <w:sz w:val="20"/>
          <w:szCs w:val="20"/>
        </w:rPr>
        <w:t xml:space="preserve"> : points de contact opérationnels dédiés pour chaque DIT (DIT, DITAC, DIT OM), conformément à l’exigence du CCTP prévoyant « un référent spécifique en charge de piloter les prestations pour chaque ressort de DIT ».</w:t>
      </w:r>
    </w:p>
    <w:p w14:paraId="0F4090C4" w14:textId="77777777" w:rsidR="003B749A" w:rsidRPr="005555B9" w:rsidRDefault="003B749A" w:rsidP="003B749A">
      <w:pPr>
        <w:pStyle w:val="Paragraphedeliste"/>
        <w:rPr>
          <w:rFonts w:ascii="Marianne" w:hAnsi="Marianne"/>
          <w:sz w:val="20"/>
          <w:szCs w:val="20"/>
        </w:rPr>
      </w:pPr>
    </w:p>
    <w:p w14:paraId="3D7B8037" w14:textId="77777777" w:rsidR="00FD2943" w:rsidRPr="005555B9" w:rsidRDefault="00FD2943" w:rsidP="00091C1C">
      <w:pPr>
        <w:numPr>
          <w:ilvl w:val="0"/>
          <w:numId w:val="5"/>
        </w:numPr>
        <w:rPr>
          <w:rFonts w:ascii="Marianne" w:hAnsi="Marianne"/>
          <w:sz w:val="20"/>
          <w:szCs w:val="20"/>
        </w:rPr>
      </w:pPr>
      <w:r w:rsidRPr="005555B9">
        <w:rPr>
          <w:rFonts w:ascii="Marianne" w:hAnsi="Marianne"/>
          <w:b/>
          <w:bCs/>
          <w:sz w:val="20"/>
          <w:szCs w:val="20"/>
        </w:rPr>
        <w:t>Cellule de support transverse</w:t>
      </w:r>
      <w:r w:rsidRPr="005555B9">
        <w:rPr>
          <w:rFonts w:ascii="Marianne" w:hAnsi="Marianne"/>
          <w:sz w:val="20"/>
          <w:szCs w:val="20"/>
        </w:rPr>
        <w:t xml:space="preserve"> : en charge de l’outillage, du </w:t>
      </w:r>
      <w:proofErr w:type="spellStart"/>
      <w:r w:rsidRPr="005555B9">
        <w:rPr>
          <w:rFonts w:ascii="Marianne" w:hAnsi="Marianne"/>
          <w:sz w:val="20"/>
          <w:szCs w:val="20"/>
        </w:rPr>
        <w:t>reporting</w:t>
      </w:r>
      <w:proofErr w:type="spellEnd"/>
      <w:r w:rsidRPr="005555B9">
        <w:rPr>
          <w:rFonts w:ascii="Marianne" w:hAnsi="Marianne"/>
          <w:sz w:val="20"/>
          <w:szCs w:val="20"/>
        </w:rPr>
        <w:t>, de la gestion des stocks, de la qualité et de l’amélioration continue.</w:t>
      </w:r>
    </w:p>
    <w:p w14:paraId="4DD16B3A" w14:textId="77777777" w:rsidR="003B749A" w:rsidRPr="005555B9" w:rsidRDefault="003B749A" w:rsidP="003B749A">
      <w:pPr>
        <w:ind w:left="720"/>
        <w:rPr>
          <w:rFonts w:ascii="Marianne" w:hAnsi="Marianne"/>
          <w:b/>
          <w:bCs/>
          <w:sz w:val="20"/>
          <w:szCs w:val="20"/>
        </w:rPr>
      </w:pPr>
    </w:p>
    <w:p w14:paraId="52BEDECE" w14:textId="77777777" w:rsidR="00FD2943" w:rsidRPr="005555B9" w:rsidRDefault="00FD2943" w:rsidP="00FD2943">
      <w:pPr>
        <w:rPr>
          <w:rFonts w:ascii="Marianne" w:hAnsi="Marianne"/>
          <w:sz w:val="20"/>
          <w:szCs w:val="20"/>
        </w:rPr>
      </w:pPr>
    </w:p>
    <w:p w14:paraId="1389FE3F" w14:textId="04B06102" w:rsidR="00FD2943" w:rsidRPr="005555B9" w:rsidRDefault="00FD2943" w:rsidP="00091C1C">
      <w:pPr>
        <w:pStyle w:val="Titre2"/>
        <w:numPr>
          <w:ilvl w:val="1"/>
          <w:numId w:val="1"/>
        </w:numPr>
        <w:shd w:val="clear" w:color="auto" w:fill="D9D9D9" w:themeFill="background1" w:themeFillShade="D9"/>
        <w:rPr>
          <w:rStyle w:val="Rfrencelgre"/>
          <w:rFonts w:ascii="Marianne" w:hAnsi="Marianne"/>
          <w:b/>
          <w:bCs/>
          <w:color w:val="auto"/>
          <w:sz w:val="20"/>
          <w:szCs w:val="20"/>
        </w:rPr>
      </w:pPr>
      <w:bookmarkStart w:id="35" w:name="_Toc228226612"/>
      <w:r w:rsidRPr="005555B9">
        <w:rPr>
          <w:rStyle w:val="Rfrencelgre"/>
          <w:rFonts w:ascii="Marianne" w:hAnsi="Marianne"/>
          <w:b/>
          <w:bCs/>
          <w:color w:val="auto"/>
          <w:sz w:val="20"/>
          <w:szCs w:val="20"/>
        </w:rPr>
        <w:t>Tableaux de bord et indicateurs</w:t>
      </w:r>
      <w:bookmarkEnd w:id="35"/>
    </w:p>
    <w:p w14:paraId="2FEB602C" w14:textId="77777777" w:rsidR="00FD2943" w:rsidRPr="005555B9" w:rsidRDefault="00FD2943" w:rsidP="00C74FA1">
      <w:pPr>
        <w:spacing w:before="240"/>
        <w:rPr>
          <w:rFonts w:ascii="Marianne" w:hAnsi="Marianne"/>
          <w:sz w:val="20"/>
          <w:szCs w:val="20"/>
        </w:rPr>
      </w:pPr>
      <w:r w:rsidRPr="005555B9">
        <w:rPr>
          <w:rFonts w:ascii="Marianne" w:hAnsi="Marianne"/>
          <w:sz w:val="20"/>
          <w:szCs w:val="20"/>
        </w:rPr>
        <w:t>Le candidat met en place une structuration claire et hiérarchisée des tableaux de bord, permettant un pilotage efficace du marché à tous les niveaux : stratégique, opérationnel et qualité/sécurité.</w:t>
      </w:r>
    </w:p>
    <w:p w14:paraId="018F5947" w14:textId="77777777" w:rsidR="00C74FA1" w:rsidRPr="005555B9" w:rsidRDefault="00C74FA1" w:rsidP="00FD2943">
      <w:pPr>
        <w:rPr>
          <w:rFonts w:ascii="Marianne" w:hAnsi="Marianne"/>
          <w:sz w:val="20"/>
          <w:szCs w:val="20"/>
        </w:rPr>
      </w:pPr>
    </w:p>
    <w:p w14:paraId="73D5550B" w14:textId="5BAEE5E4" w:rsidR="00FD2943" w:rsidRPr="005555B9" w:rsidRDefault="00FD2943" w:rsidP="00091C1C">
      <w:pPr>
        <w:pStyle w:val="Paragraphedeliste"/>
        <w:numPr>
          <w:ilvl w:val="2"/>
          <w:numId w:val="1"/>
        </w:numPr>
        <w:rPr>
          <w:rFonts w:ascii="Marianne" w:hAnsi="Marianne"/>
          <w:sz w:val="20"/>
          <w:szCs w:val="20"/>
          <w:u w:val="single"/>
        </w:rPr>
      </w:pPr>
      <w:r w:rsidRPr="005555B9">
        <w:rPr>
          <w:rFonts w:ascii="Marianne" w:hAnsi="Marianne"/>
          <w:sz w:val="20"/>
          <w:szCs w:val="20"/>
          <w:u w:val="single"/>
        </w:rPr>
        <w:t>Tableau de bord stratégique (Comité de pilotage)</w:t>
      </w:r>
    </w:p>
    <w:p w14:paraId="5A2C77C3" w14:textId="77777777" w:rsidR="00FD2943" w:rsidRPr="005555B9" w:rsidRDefault="00FD2943" w:rsidP="00254184">
      <w:pPr>
        <w:spacing w:before="240"/>
        <w:rPr>
          <w:rFonts w:ascii="Marianne" w:hAnsi="Marianne"/>
          <w:b/>
          <w:bCs/>
          <w:sz w:val="20"/>
          <w:szCs w:val="20"/>
        </w:rPr>
      </w:pPr>
      <w:r w:rsidRPr="005555B9">
        <w:rPr>
          <w:rFonts w:ascii="Marianne" w:hAnsi="Marianne"/>
          <w:b/>
          <w:bCs/>
          <w:sz w:val="20"/>
          <w:szCs w:val="20"/>
        </w:rPr>
        <w:t>Destiné au suivi global du marché, il consolide les informations essentielles :</w:t>
      </w:r>
    </w:p>
    <w:p w14:paraId="76FB5BEA" w14:textId="77777777" w:rsidR="00FD2943" w:rsidRPr="005555B9" w:rsidRDefault="00FD2943" w:rsidP="00091C1C">
      <w:pPr>
        <w:numPr>
          <w:ilvl w:val="0"/>
          <w:numId w:val="6"/>
        </w:numPr>
        <w:spacing w:before="240"/>
        <w:rPr>
          <w:rFonts w:ascii="Marianne" w:hAnsi="Marianne"/>
          <w:sz w:val="20"/>
          <w:szCs w:val="20"/>
        </w:rPr>
      </w:pPr>
      <w:r w:rsidRPr="005555B9">
        <w:rPr>
          <w:rFonts w:ascii="Marianne" w:hAnsi="Marianne"/>
          <w:sz w:val="20"/>
          <w:szCs w:val="20"/>
        </w:rPr>
        <w:lastRenderedPageBreak/>
        <w:t>Vue synthétique par lot (Lot 1 / Lot 2) et par direction bénéficiaire (DSJ, DAP, DPJJ, SG).</w:t>
      </w:r>
    </w:p>
    <w:p w14:paraId="24020550" w14:textId="77777777" w:rsidR="00FD2943" w:rsidRPr="005555B9" w:rsidRDefault="00FD2943" w:rsidP="00091C1C">
      <w:pPr>
        <w:numPr>
          <w:ilvl w:val="0"/>
          <w:numId w:val="6"/>
        </w:numPr>
        <w:rPr>
          <w:rFonts w:ascii="Marianne" w:hAnsi="Marianne"/>
          <w:sz w:val="20"/>
          <w:szCs w:val="20"/>
        </w:rPr>
      </w:pPr>
      <w:r w:rsidRPr="005555B9">
        <w:rPr>
          <w:rFonts w:ascii="Marianne" w:hAnsi="Marianne"/>
          <w:sz w:val="20"/>
          <w:szCs w:val="20"/>
        </w:rPr>
        <w:t>Volumétrie des incidents par typologie de matériel (postes, imprimantes, scanners, bornes, etc.).</w:t>
      </w:r>
    </w:p>
    <w:p w14:paraId="7C9297B7" w14:textId="77777777" w:rsidR="00FD2943" w:rsidRPr="005555B9" w:rsidRDefault="00FD2943" w:rsidP="00091C1C">
      <w:pPr>
        <w:numPr>
          <w:ilvl w:val="0"/>
          <w:numId w:val="6"/>
        </w:numPr>
        <w:rPr>
          <w:rFonts w:ascii="Marianne" w:hAnsi="Marianne"/>
          <w:sz w:val="20"/>
          <w:szCs w:val="20"/>
        </w:rPr>
      </w:pPr>
      <w:r w:rsidRPr="005555B9">
        <w:rPr>
          <w:rFonts w:ascii="Marianne" w:hAnsi="Marianne"/>
          <w:sz w:val="20"/>
          <w:szCs w:val="20"/>
        </w:rPr>
        <w:t>Suivi des engagements de service (GTI/GTR) par niveau de criticité.</w:t>
      </w:r>
    </w:p>
    <w:p w14:paraId="1ED33687" w14:textId="77777777" w:rsidR="00FD2943" w:rsidRPr="005555B9" w:rsidRDefault="00FD2943" w:rsidP="00091C1C">
      <w:pPr>
        <w:numPr>
          <w:ilvl w:val="0"/>
          <w:numId w:val="6"/>
        </w:numPr>
        <w:rPr>
          <w:rFonts w:ascii="Marianne" w:hAnsi="Marianne"/>
          <w:sz w:val="20"/>
          <w:szCs w:val="20"/>
        </w:rPr>
      </w:pPr>
      <w:r w:rsidRPr="005555B9">
        <w:rPr>
          <w:rFonts w:ascii="Marianne" w:hAnsi="Marianne"/>
          <w:sz w:val="20"/>
          <w:szCs w:val="20"/>
        </w:rPr>
        <w:t>État des stocks et des pièces critiques (central, régional, seuils d’alerte).</w:t>
      </w:r>
    </w:p>
    <w:p w14:paraId="27DF9403" w14:textId="77777777" w:rsidR="00FD2943" w:rsidRPr="005555B9" w:rsidRDefault="00FD2943" w:rsidP="00091C1C">
      <w:pPr>
        <w:numPr>
          <w:ilvl w:val="0"/>
          <w:numId w:val="6"/>
        </w:numPr>
        <w:rPr>
          <w:rFonts w:ascii="Marianne" w:hAnsi="Marianne"/>
          <w:sz w:val="20"/>
          <w:szCs w:val="20"/>
        </w:rPr>
      </w:pPr>
      <w:r w:rsidRPr="005555B9">
        <w:rPr>
          <w:rFonts w:ascii="Marianne" w:hAnsi="Marianne"/>
          <w:sz w:val="20"/>
          <w:szCs w:val="20"/>
        </w:rPr>
        <w:t>Indicateurs d’amélioration continue (pannes récurrentes, optimisation des délais, actions correctives).</w:t>
      </w:r>
    </w:p>
    <w:p w14:paraId="3FDF2831" w14:textId="77777777" w:rsidR="00FD2943" w:rsidRPr="005555B9" w:rsidRDefault="00FD2943" w:rsidP="00FD2943">
      <w:pPr>
        <w:ind w:left="720"/>
        <w:rPr>
          <w:rFonts w:ascii="Marianne" w:hAnsi="Marianne"/>
          <w:sz w:val="20"/>
          <w:szCs w:val="20"/>
        </w:rPr>
      </w:pPr>
    </w:p>
    <w:p w14:paraId="473E0F0E" w14:textId="0CB74802" w:rsidR="00FD2943" w:rsidRPr="005555B9" w:rsidRDefault="00FD2943" w:rsidP="00091C1C">
      <w:pPr>
        <w:pStyle w:val="Paragraphedeliste"/>
        <w:numPr>
          <w:ilvl w:val="2"/>
          <w:numId w:val="1"/>
        </w:numPr>
        <w:rPr>
          <w:rFonts w:ascii="Marianne" w:hAnsi="Marianne"/>
          <w:sz w:val="20"/>
          <w:szCs w:val="20"/>
          <w:u w:val="single"/>
        </w:rPr>
      </w:pPr>
      <w:r w:rsidRPr="005555B9">
        <w:rPr>
          <w:rFonts w:ascii="Marianne" w:hAnsi="Marianne"/>
          <w:sz w:val="20"/>
          <w:szCs w:val="20"/>
          <w:u w:val="single"/>
        </w:rPr>
        <w:t>Tableau de bord opérationnel (Comités d’exploitation)</w:t>
      </w:r>
    </w:p>
    <w:p w14:paraId="2D1B55CC" w14:textId="77777777" w:rsidR="00FD2943" w:rsidRPr="005555B9" w:rsidRDefault="00FD2943" w:rsidP="00FD2943">
      <w:pPr>
        <w:pStyle w:val="Paragraphedeliste"/>
        <w:rPr>
          <w:rFonts w:ascii="Marianne" w:hAnsi="Marianne"/>
          <w:b/>
          <w:bCs/>
          <w:sz w:val="20"/>
          <w:szCs w:val="20"/>
        </w:rPr>
      </w:pPr>
    </w:p>
    <w:p w14:paraId="32D46F5E" w14:textId="77777777" w:rsidR="00FD2943" w:rsidRPr="005555B9" w:rsidRDefault="00FD2943" w:rsidP="00FD2943">
      <w:pPr>
        <w:rPr>
          <w:rFonts w:ascii="Marianne" w:hAnsi="Marianne"/>
          <w:sz w:val="20"/>
          <w:szCs w:val="20"/>
        </w:rPr>
      </w:pPr>
      <w:r w:rsidRPr="005555B9">
        <w:rPr>
          <w:rFonts w:ascii="Marianne" w:hAnsi="Marianne"/>
          <w:sz w:val="20"/>
          <w:szCs w:val="20"/>
        </w:rPr>
        <w:t>Outil de pilotage quotidien des prestations :</w:t>
      </w:r>
    </w:p>
    <w:p w14:paraId="1AC1367A" w14:textId="77777777" w:rsidR="00FD2943" w:rsidRPr="005555B9" w:rsidRDefault="00FD2943" w:rsidP="00091C1C">
      <w:pPr>
        <w:numPr>
          <w:ilvl w:val="0"/>
          <w:numId w:val="7"/>
        </w:numPr>
        <w:spacing w:before="240"/>
        <w:rPr>
          <w:rFonts w:ascii="Marianne" w:hAnsi="Marianne"/>
          <w:sz w:val="20"/>
          <w:szCs w:val="20"/>
        </w:rPr>
      </w:pPr>
      <w:r w:rsidRPr="005555B9">
        <w:rPr>
          <w:rFonts w:ascii="Marianne" w:hAnsi="Marianne"/>
          <w:sz w:val="20"/>
          <w:szCs w:val="20"/>
        </w:rPr>
        <w:t>Incidents ouverts / en cours / clôturés par DIT.</w:t>
      </w:r>
    </w:p>
    <w:p w14:paraId="0153AB2F" w14:textId="77777777" w:rsidR="00FD2943" w:rsidRPr="005555B9" w:rsidRDefault="00FD2943" w:rsidP="00091C1C">
      <w:pPr>
        <w:numPr>
          <w:ilvl w:val="0"/>
          <w:numId w:val="7"/>
        </w:numPr>
        <w:rPr>
          <w:rFonts w:ascii="Marianne" w:hAnsi="Marianne"/>
          <w:sz w:val="20"/>
          <w:szCs w:val="20"/>
        </w:rPr>
      </w:pPr>
      <w:r w:rsidRPr="005555B9">
        <w:rPr>
          <w:rFonts w:ascii="Marianne" w:hAnsi="Marianne"/>
          <w:sz w:val="20"/>
          <w:szCs w:val="20"/>
        </w:rPr>
        <w:t>Délais moyens de prise en charge et de résolution par type d’incident.</w:t>
      </w:r>
    </w:p>
    <w:p w14:paraId="01DADAC8" w14:textId="77777777" w:rsidR="00FD2943" w:rsidRPr="005555B9" w:rsidRDefault="00FD2943" w:rsidP="00091C1C">
      <w:pPr>
        <w:numPr>
          <w:ilvl w:val="0"/>
          <w:numId w:val="7"/>
        </w:numPr>
        <w:rPr>
          <w:rFonts w:ascii="Marianne" w:hAnsi="Marianne"/>
          <w:sz w:val="20"/>
          <w:szCs w:val="20"/>
        </w:rPr>
      </w:pPr>
      <w:r w:rsidRPr="005555B9">
        <w:rPr>
          <w:rFonts w:ascii="Marianne" w:hAnsi="Marianne"/>
          <w:sz w:val="20"/>
          <w:szCs w:val="20"/>
        </w:rPr>
        <w:t>Incidents en dépassement de GTI/GTR, avec analyse des causes.</w:t>
      </w:r>
    </w:p>
    <w:p w14:paraId="4407E0AE" w14:textId="77777777" w:rsidR="00FD2943" w:rsidRPr="005555B9" w:rsidRDefault="00FD2943" w:rsidP="00091C1C">
      <w:pPr>
        <w:numPr>
          <w:ilvl w:val="0"/>
          <w:numId w:val="7"/>
        </w:numPr>
        <w:rPr>
          <w:rFonts w:ascii="Marianne" w:hAnsi="Marianne"/>
          <w:sz w:val="20"/>
          <w:szCs w:val="20"/>
        </w:rPr>
      </w:pPr>
      <w:r w:rsidRPr="005555B9">
        <w:rPr>
          <w:rFonts w:ascii="Marianne" w:hAnsi="Marianne"/>
          <w:sz w:val="20"/>
          <w:szCs w:val="20"/>
        </w:rPr>
        <w:t>Suivi des interventions sur devis (demandées, acceptées, réalisées).</w:t>
      </w:r>
    </w:p>
    <w:p w14:paraId="7D43571F" w14:textId="77777777" w:rsidR="00FD2943" w:rsidRPr="005555B9" w:rsidRDefault="00FD2943" w:rsidP="00091C1C">
      <w:pPr>
        <w:numPr>
          <w:ilvl w:val="0"/>
          <w:numId w:val="7"/>
        </w:numPr>
        <w:rPr>
          <w:rFonts w:ascii="Marianne" w:hAnsi="Marianne"/>
          <w:sz w:val="20"/>
          <w:szCs w:val="20"/>
        </w:rPr>
      </w:pPr>
      <w:r w:rsidRPr="005555B9">
        <w:rPr>
          <w:rFonts w:ascii="Marianne" w:hAnsi="Marianne"/>
          <w:sz w:val="20"/>
          <w:szCs w:val="20"/>
        </w:rPr>
        <w:t>Suivi des mouvements de stock (sorties, réapprovisionnements, immobilisations).</w:t>
      </w:r>
    </w:p>
    <w:p w14:paraId="3B3C87DD" w14:textId="77777777" w:rsidR="00FD2943" w:rsidRPr="005555B9" w:rsidRDefault="00FD2943" w:rsidP="00FD2943">
      <w:pPr>
        <w:ind w:left="720"/>
        <w:rPr>
          <w:rFonts w:ascii="Marianne" w:hAnsi="Marianne"/>
          <w:sz w:val="20"/>
          <w:szCs w:val="20"/>
        </w:rPr>
      </w:pPr>
    </w:p>
    <w:p w14:paraId="1B72450A" w14:textId="750C4145" w:rsidR="00FD2943" w:rsidRPr="005555B9" w:rsidRDefault="00FD2943" w:rsidP="00091C1C">
      <w:pPr>
        <w:pStyle w:val="Paragraphedeliste"/>
        <w:numPr>
          <w:ilvl w:val="2"/>
          <w:numId w:val="1"/>
        </w:numPr>
        <w:rPr>
          <w:rFonts w:ascii="Marianne" w:hAnsi="Marianne"/>
          <w:sz w:val="20"/>
          <w:szCs w:val="20"/>
          <w:u w:val="single"/>
        </w:rPr>
      </w:pPr>
      <w:r w:rsidRPr="005555B9">
        <w:rPr>
          <w:rFonts w:ascii="Marianne" w:hAnsi="Marianne"/>
          <w:sz w:val="20"/>
          <w:szCs w:val="20"/>
          <w:u w:val="single"/>
        </w:rPr>
        <w:t>Tableau de bord qualité / sécurité</w:t>
      </w:r>
    </w:p>
    <w:p w14:paraId="09CF3F04" w14:textId="77777777" w:rsidR="00FD2943" w:rsidRPr="005555B9" w:rsidRDefault="00FD2943" w:rsidP="00FD2943">
      <w:pPr>
        <w:rPr>
          <w:rFonts w:ascii="Marianne" w:hAnsi="Marianne"/>
          <w:sz w:val="20"/>
          <w:szCs w:val="20"/>
        </w:rPr>
      </w:pPr>
      <w:r w:rsidRPr="005555B9">
        <w:rPr>
          <w:rFonts w:ascii="Marianne" w:hAnsi="Marianne"/>
          <w:sz w:val="20"/>
          <w:szCs w:val="20"/>
        </w:rPr>
        <w:t>Assure le suivi de la conformité et de la maîtrise des risques :</w:t>
      </w:r>
    </w:p>
    <w:p w14:paraId="6EB140A3" w14:textId="77777777" w:rsidR="00FD2943" w:rsidRPr="005555B9" w:rsidRDefault="00FD2943" w:rsidP="00091C1C">
      <w:pPr>
        <w:numPr>
          <w:ilvl w:val="0"/>
          <w:numId w:val="8"/>
        </w:numPr>
        <w:rPr>
          <w:rFonts w:ascii="Marianne" w:hAnsi="Marianne"/>
          <w:sz w:val="20"/>
          <w:szCs w:val="20"/>
        </w:rPr>
      </w:pPr>
      <w:r w:rsidRPr="005555B9">
        <w:rPr>
          <w:rFonts w:ascii="Marianne" w:hAnsi="Marianne"/>
          <w:sz w:val="20"/>
          <w:szCs w:val="20"/>
        </w:rPr>
        <w:t>Taux de conformité aux procédures PSSI et aux règles d’accès aux sites.</w:t>
      </w:r>
    </w:p>
    <w:p w14:paraId="2109924C" w14:textId="77777777" w:rsidR="00FD2943" w:rsidRPr="005555B9" w:rsidRDefault="00FD2943" w:rsidP="00091C1C">
      <w:pPr>
        <w:numPr>
          <w:ilvl w:val="0"/>
          <w:numId w:val="8"/>
        </w:numPr>
        <w:rPr>
          <w:rFonts w:ascii="Marianne" w:hAnsi="Marianne"/>
          <w:sz w:val="20"/>
          <w:szCs w:val="20"/>
        </w:rPr>
      </w:pPr>
      <w:r w:rsidRPr="005555B9">
        <w:rPr>
          <w:rFonts w:ascii="Marianne" w:hAnsi="Marianne"/>
          <w:sz w:val="20"/>
          <w:szCs w:val="20"/>
        </w:rPr>
        <w:t>Incidents de sécurité ou non</w:t>
      </w:r>
      <w:r w:rsidRPr="005555B9">
        <w:rPr>
          <w:rFonts w:ascii="Marianne" w:hAnsi="Marianne"/>
          <w:sz w:val="20"/>
          <w:szCs w:val="20"/>
        </w:rPr>
        <w:noBreakHyphen/>
        <w:t>conformités relevés.</w:t>
      </w:r>
    </w:p>
    <w:p w14:paraId="073E2270" w14:textId="77777777" w:rsidR="00FD2943" w:rsidRPr="005555B9" w:rsidRDefault="00FD2943" w:rsidP="00091C1C">
      <w:pPr>
        <w:numPr>
          <w:ilvl w:val="0"/>
          <w:numId w:val="8"/>
        </w:numPr>
        <w:rPr>
          <w:rFonts w:ascii="Marianne" w:hAnsi="Marianne"/>
          <w:sz w:val="20"/>
          <w:szCs w:val="20"/>
        </w:rPr>
      </w:pPr>
      <w:r w:rsidRPr="005555B9">
        <w:rPr>
          <w:rFonts w:ascii="Marianne" w:hAnsi="Marianne"/>
          <w:sz w:val="20"/>
          <w:szCs w:val="20"/>
        </w:rPr>
        <w:t>Taux de personnel habilité et formé à l’environnement du ministère.</w:t>
      </w:r>
    </w:p>
    <w:p w14:paraId="75BBD855" w14:textId="77777777" w:rsidR="00FD2943" w:rsidRPr="005555B9" w:rsidRDefault="00FD2943" w:rsidP="00091C1C">
      <w:pPr>
        <w:numPr>
          <w:ilvl w:val="0"/>
          <w:numId w:val="8"/>
        </w:numPr>
        <w:rPr>
          <w:rFonts w:ascii="Marianne" w:hAnsi="Marianne"/>
          <w:sz w:val="20"/>
          <w:szCs w:val="20"/>
        </w:rPr>
      </w:pPr>
      <w:r w:rsidRPr="005555B9">
        <w:rPr>
          <w:rFonts w:ascii="Marianne" w:hAnsi="Marianne"/>
          <w:sz w:val="20"/>
          <w:szCs w:val="20"/>
        </w:rPr>
        <w:t>Résultats des audits et plans d’actions associés.</w:t>
      </w:r>
    </w:p>
    <w:p w14:paraId="14867B0A" w14:textId="77777777" w:rsidR="003B749A" w:rsidRPr="005555B9" w:rsidRDefault="003B749A" w:rsidP="00FD2943">
      <w:pPr>
        <w:ind w:left="720"/>
        <w:rPr>
          <w:rFonts w:ascii="Marianne" w:hAnsi="Marianne"/>
          <w:sz w:val="20"/>
          <w:szCs w:val="20"/>
        </w:rPr>
      </w:pPr>
    </w:p>
    <w:p w14:paraId="39B7B53C" w14:textId="77777777" w:rsidR="003B749A" w:rsidRPr="005555B9" w:rsidRDefault="003B749A" w:rsidP="00FD2943">
      <w:pPr>
        <w:ind w:left="720"/>
        <w:rPr>
          <w:rFonts w:ascii="Marianne" w:hAnsi="Marianne"/>
          <w:sz w:val="20"/>
          <w:szCs w:val="20"/>
        </w:rPr>
      </w:pPr>
    </w:p>
    <w:p w14:paraId="4267372E" w14:textId="2590CB00" w:rsidR="00FD2943" w:rsidRPr="002E71D7" w:rsidRDefault="00DC683C" w:rsidP="00091C1C">
      <w:pPr>
        <w:pStyle w:val="Paragraphedeliste"/>
        <w:numPr>
          <w:ilvl w:val="2"/>
          <w:numId w:val="1"/>
        </w:numPr>
        <w:rPr>
          <w:rFonts w:ascii="Marianne" w:hAnsi="Marianne"/>
          <w:sz w:val="20"/>
          <w:szCs w:val="20"/>
          <w:u w:val="single"/>
        </w:rPr>
      </w:pPr>
      <w:r>
        <w:rPr>
          <w:rFonts w:ascii="Marianne" w:hAnsi="Marianne"/>
          <w:sz w:val="20"/>
          <w:szCs w:val="20"/>
          <w:u w:val="single"/>
        </w:rPr>
        <w:t>Eng</w:t>
      </w:r>
      <w:r w:rsidR="006D5B90">
        <w:rPr>
          <w:rFonts w:ascii="Marianne" w:hAnsi="Marianne"/>
          <w:sz w:val="20"/>
          <w:szCs w:val="20"/>
          <w:u w:val="single"/>
        </w:rPr>
        <w:t>agements de service</w:t>
      </w:r>
    </w:p>
    <w:p w14:paraId="7A73EE4B" w14:textId="6A5FB237" w:rsidR="00254184" w:rsidRDefault="00254184" w:rsidP="00FD2943">
      <w:pPr>
        <w:rPr>
          <w:rFonts w:ascii="Marianne" w:hAnsi="Marianne"/>
          <w:sz w:val="20"/>
          <w:szCs w:val="20"/>
        </w:rPr>
      </w:pPr>
      <w:r>
        <w:rPr>
          <w:rFonts w:ascii="Marianne" w:hAnsi="Marianne"/>
          <w:sz w:val="20"/>
          <w:szCs w:val="20"/>
        </w:rPr>
        <w:t xml:space="preserve">Le candidat propose des exemples </w:t>
      </w:r>
      <w:r w:rsidR="006D5B90">
        <w:rPr>
          <w:rFonts w:ascii="Marianne" w:hAnsi="Marianne"/>
          <w:sz w:val="20"/>
          <w:szCs w:val="20"/>
        </w:rPr>
        <w:t xml:space="preserve">de tableaux de bord prenant en compte les engagements de services suivants : </w:t>
      </w:r>
    </w:p>
    <w:p w14:paraId="3E6F302C" w14:textId="77777777" w:rsidR="00FD2943" w:rsidRPr="00254184" w:rsidRDefault="00FD2943" w:rsidP="00091C1C">
      <w:pPr>
        <w:numPr>
          <w:ilvl w:val="0"/>
          <w:numId w:val="9"/>
        </w:numPr>
        <w:spacing w:before="240"/>
        <w:rPr>
          <w:rFonts w:ascii="Marianne" w:hAnsi="Marianne"/>
          <w:sz w:val="20"/>
          <w:szCs w:val="20"/>
        </w:rPr>
      </w:pPr>
      <w:r w:rsidRPr="00254184">
        <w:rPr>
          <w:rFonts w:ascii="Marianne" w:hAnsi="Marianne"/>
          <w:sz w:val="20"/>
          <w:szCs w:val="20"/>
        </w:rPr>
        <w:t>Taux de respect de la GTI par criticité.</w:t>
      </w:r>
    </w:p>
    <w:p w14:paraId="4A97DC94" w14:textId="77777777" w:rsidR="00FD2943" w:rsidRPr="00254184" w:rsidRDefault="00FD2943" w:rsidP="00091C1C">
      <w:pPr>
        <w:numPr>
          <w:ilvl w:val="0"/>
          <w:numId w:val="9"/>
        </w:numPr>
        <w:rPr>
          <w:rFonts w:ascii="Marianne" w:hAnsi="Marianne"/>
          <w:sz w:val="20"/>
          <w:szCs w:val="20"/>
        </w:rPr>
      </w:pPr>
      <w:r w:rsidRPr="00254184">
        <w:rPr>
          <w:rFonts w:ascii="Marianne" w:hAnsi="Marianne"/>
          <w:sz w:val="20"/>
          <w:szCs w:val="20"/>
        </w:rPr>
        <w:t>Taux de respect de la GTR par criticité.</w:t>
      </w:r>
    </w:p>
    <w:p w14:paraId="3EF5F661" w14:textId="77777777" w:rsidR="00FD2943" w:rsidRPr="00254184" w:rsidRDefault="00FD2943" w:rsidP="00091C1C">
      <w:pPr>
        <w:numPr>
          <w:ilvl w:val="0"/>
          <w:numId w:val="9"/>
        </w:numPr>
        <w:rPr>
          <w:rFonts w:ascii="Marianne" w:hAnsi="Marianne"/>
          <w:sz w:val="20"/>
          <w:szCs w:val="20"/>
        </w:rPr>
      </w:pPr>
      <w:r w:rsidRPr="00254184">
        <w:rPr>
          <w:rFonts w:ascii="Marianne" w:hAnsi="Marianne"/>
          <w:sz w:val="20"/>
          <w:szCs w:val="20"/>
        </w:rPr>
        <w:t>Délai moyen de résolution par type de matériel.</w:t>
      </w:r>
    </w:p>
    <w:p w14:paraId="7CF9AE31" w14:textId="77777777" w:rsidR="00FD2943" w:rsidRPr="00254184" w:rsidRDefault="00FD2943" w:rsidP="006D5B90">
      <w:pPr>
        <w:spacing w:before="240"/>
        <w:rPr>
          <w:rFonts w:ascii="Marianne" w:hAnsi="Marianne"/>
          <w:sz w:val="20"/>
          <w:szCs w:val="20"/>
        </w:rPr>
      </w:pPr>
      <w:r w:rsidRPr="00254184">
        <w:rPr>
          <w:rFonts w:ascii="Marianne" w:hAnsi="Marianne"/>
          <w:sz w:val="20"/>
          <w:szCs w:val="20"/>
        </w:rPr>
        <w:t>Qualité de service</w:t>
      </w:r>
    </w:p>
    <w:p w14:paraId="119C8E88" w14:textId="77777777" w:rsidR="00FD2943" w:rsidRPr="00254184" w:rsidRDefault="00FD2943" w:rsidP="00091C1C">
      <w:pPr>
        <w:numPr>
          <w:ilvl w:val="0"/>
          <w:numId w:val="10"/>
        </w:numPr>
        <w:rPr>
          <w:rFonts w:ascii="Marianne" w:hAnsi="Marianne"/>
          <w:sz w:val="20"/>
          <w:szCs w:val="20"/>
        </w:rPr>
      </w:pPr>
      <w:r w:rsidRPr="00254184">
        <w:rPr>
          <w:rFonts w:ascii="Marianne" w:hAnsi="Marianne"/>
          <w:sz w:val="20"/>
          <w:szCs w:val="20"/>
        </w:rPr>
        <w:t>Taux de réouverture d’incidents.</w:t>
      </w:r>
    </w:p>
    <w:p w14:paraId="3E14AD48" w14:textId="77777777" w:rsidR="00FD2943" w:rsidRPr="00254184" w:rsidRDefault="00FD2943" w:rsidP="00091C1C">
      <w:pPr>
        <w:numPr>
          <w:ilvl w:val="0"/>
          <w:numId w:val="10"/>
        </w:numPr>
        <w:rPr>
          <w:rFonts w:ascii="Marianne" w:hAnsi="Marianne"/>
          <w:sz w:val="20"/>
          <w:szCs w:val="20"/>
        </w:rPr>
      </w:pPr>
      <w:r w:rsidRPr="00254184">
        <w:rPr>
          <w:rFonts w:ascii="Marianne" w:hAnsi="Marianne"/>
          <w:sz w:val="20"/>
          <w:szCs w:val="20"/>
        </w:rPr>
        <w:t>Taux de pannes récurrentes par équipement.</w:t>
      </w:r>
    </w:p>
    <w:p w14:paraId="3A486DA3" w14:textId="77777777" w:rsidR="00FD2943" w:rsidRPr="00254184" w:rsidRDefault="00FD2943" w:rsidP="00091C1C">
      <w:pPr>
        <w:numPr>
          <w:ilvl w:val="0"/>
          <w:numId w:val="10"/>
        </w:numPr>
        <w:rPr>
          <w:rFonts w:ascii="Marianne" w:hAnsi="Marianne"/>
          <w:sz w:val="20"/>
          <w:szCs w:val="20"/>
        </w:rPr>
      </w:pPr>
      <w:r w:rsidRPr="00254184">
        <w:rPr>
          <w:rFonts w:ascii="Marianne" w:hAnsi="Marianne"/>
          <w:sz w:val="20"/>
          <w:szCs w:val="20"/>
        </w:rPr>
        <w:t>Taux de résolution dès la première intervention.</w:t>
      </w:r>
    </w:p>
    <w:p w14:paraId="07A2CED3" w14:textId="77777777" w:rsidR="00FD2943" w:rsidRPr="00254184" w:rsidRDefault="00FD2943" w:rsidP="006D5B90">
      <w:pPr>
        <w:spacing w:before="240"/>
        <w:rPr>
          <w:rFonts w:ascii="Marianne" w:hAnsi="Marianne"/>
          <w:sz w:val="20"/>
          <w:szCs w:val="20"/>
        </w:rPr>
      </w:pPr>
      <w:r w:rsidRPr="00254184">
        <w:rPr>
          <w:rFonts w:ascii="Marianne" w:hAnsi="Marianne"/>
          <w:sz w:val="20"/>
          <w:szCs w:val="20"/>
        </w:rPr>
        <w:t>Pilotage des stocks</w:t>
      </w:r>
    </w:p>
    <w:p w14:paraId="0BE52882" w14:textId="77777777" w:rsidR="00FD2943" w:rsidRPr="00254184" w:rsidRDefault="00FD2943" w:rsidP="00091C1C">
      <w:pPr>
        <w:numPr>
          <w:ilvl w:val="0"/>
          <w:numId w:val="11"/>
        </w:numPr>
        <w:rPr>
          <w:rFonts w:ascii="Marianne" w:hAnsi="Marianne"/>
          <w:sz w:val="20"/>
          <w:szCs w:val="20"/>
        </w:rPr>
      </w:pPr>
      <w:r w:rsidRPr="00254184">
        <w:rPr>
          <w:rFonts w:ascii="Marianne" w:hAnsi="Marianne"/>
          <w:sz w:val="20"/>
          <w:szCs w:val="20"/>
        </w:rPr>
        <w:t>Disponibilité des pièces critiques.</w:t>
      </w:r>
    </w:p>
    <w:p w14:paraId="714FAB03" w14:textId="77777777" w:rsidR="00FD2943" w:rsidRPr="00254184" w:rsidRDefault="00FD2943" w:rsidP="00091C1C">
      <w:pPr>
        <w:numPr>
          <w:ilvl w:val="0"/>
          <w:numId w:val="11"/>
        </w:numPr>
        <w:rPr>
          <w:rFonts w:ascii="Marianne" w:hAnsi="Marianne"/>
          <w:sz w:val="20"/>
          <w:szCs w:val="20"/>
        </w:rPr>
      </w:pPr>
      <w:r w:rsidRPr="00254184">
        <w:rPr>
          <w:rFonts w:ascii="Marianne" w:hAnsi="Marianne"/>
          <w:sz w:val="20"/>
          <w:szCs w:val="20"/>
        </w:rPr>
        <w:t>Délai moyen de réapprovisionnement.</w:t>
      </w:r>
    </w:p>
    <w:p w14:paraId="18607D3D" w14:textId="77777777" w:rsidR="00FD2943" w:rsidRPr="00254184" w:rsidRDefault="00FD2943" w:rsidP="00091C1C">
      <w:pPr>
        <w:numPr>
          <w:ilvl w:val="0"/>
          <w:numId w:val="11"/>
        </w:numPr>
        <w:rPr>
          <w:rFonts w:ascii="Marianne" w:hAnsi="Marianne"/>
          <w:sz w:val="20"/>
          <w:szCs w:val="20"/>
        </w:rPr>
      </w:pPr>
      <w:r w:rsidRPr="00254184">
        <w:rPr>
          <w:rFonts w:ascii="Marianne" w:hAnsi="Marianne"/>
          <w:sz w:val="20"/>
          <w:szCs w:val="20"/>
        </w:rPr>
        <w:t>Nombre d’incidents impactés par une indisponibilité de stock.</w:t>
      </w:r>
    </w:p>
    <w:p w14:paraId="48B15D68" w14:textId="77777777" w:rsidR="00FD2943" w:rsidRPr="00254184" w:rsidRDefault="00FD2943" w:rsidP="006D5B90">
      <w:pPr>
        <w:spacing w:before="240"/>
        <w:rPr>
          <w:rFonts w:ascii="Marianne" w:hAnsi="Marianne"/>
          <w:sz w:val="20"/>
          <w:szCs w:val="20"/>
        </w:rPr>
      </w:pPr>
      <w:r w:rsidRPr="00254184">
        <w:rPr>
          <w:rFonts w:ascii="Marianne" w:hAnsi="Marianne"/>
          <w:sz w:val="20"/>
          <w:szCs w:val="20"/>
        </w:rPr>
        <w:t>Amélioration continue</w:t>
      </w:r>
    </w:p>
    <w:p w14:paraId="57594D39" w14:textId="77777777" w:rsidR="00FD2943" w:rsidRPr="00254184" w:rsidRDefault="00FD2943" w:rsidP="00091C1C">
      <w:pPr>
        <w:numPr>
          <w:ilvl w:val="0"/>
          <w:numId w:val="12"/>
        </w:numPr>
        <w:rPr>
          <w:rFonts w:ascii="Marianne" w:hAnsi="Marianne"/>
          <w:sz w:val="20"/>
          <w:szCs w:val="20"/>
        </w:rPr>
      </w:pPr>
      <w:r w:rsidRPr="00254184">
        <w:rPr>
          <w:rFonts w:ascii="Marianne" w:hAnsi="Marianne"/>
          <w:sz w:val="20"/>
          <w:szCs w:val="20"/>
        </w:rPr>
        <w:t>Nombre d’actions d’optimisation proposées et mises en œuvre.</w:t>
      </w:r>
    </w:p>
    <w:p w14:paraId="17F479DF" w14:textId="77777777" w:rsidR="00FD2943" w:rsidRPr="00254184" w:rsidRDefault="00FD2943" w:rsidP="00091C1C">
      <w:pPr>
        <w:numPr>
          <w:ilvl w:val="0"/>
          <w:numId w:val="12"/>
        </w:numPr>
        <w:rPr>
          <w:rFonts w:ascii="Marianne" w:hAnsi="Marianne"/>
          <w:sz w:val="20"/>
          <w:szCs w:val="20"/>
        </w:rPr>
      </w:pPr>
      <w:r w:rsidRPr="00254184">
        <w:rPr>
          <w:rFonts w:ascii="Marianne" w:hAnsi="Marianne"/>
          <w:sz w:val="20"/>
          <w:szCs w:val="20"/>
        </w:rPr>
        <w:t>Évolution trimestrielle des indicateurs clés (GTI/GTR, réouvertures, pannes récurrentes).</w:t>
      </w:r>
    </w:p>
    <w:p w14:paraId="012E6690" w14:textId="77777777" w:rsidR="00231AF6" w:rsidRDefault="00231AF6" w:rsidP="00231AF6">
      <w:pPr>
        <w:rPr>
          <w:rFonts w:ascii="Marianne" w:hAnsi="Marianne"/>
          <w:sz w:val="20"/>
          <w:szCs w:val="20"/>
        </w:rPr>
      </w:pPr>
    </w:p>
    <w:p w14:paraId="4AE5B6AF" w14:textId="77777777" w:rsidR="009D086C" w:rsidRPr="005555B9" w:rsidRDefault="009D086C" w:rsidP="00231AF6">
      <w:pPr>
        <w:rPr>
          <w:rFonts w:ascii="Marianne" w:hAnsi="Marianne"/>
          <w:sz w:val="20"/>
          <w:szCs w:val="20"/>
        </w:rPr>
      </w:pPr>
    </w:p>
    <w:p w14:paraId="6C215E67" w14:textId="77777777" w:rsidR="00231AF6" w:rsidRPr="005555B9" w:rsidRDefault="00231AF6" w:rsidP="00091C1C">
      <w:pPr>
        <w:pStyle w:val="Titre1"/>
        <w:numPr>
          <w:ilvl w:val="0"/>
          <w:numId w:val="1"/>
        </w:numPr>
        <w:pBdr>
          <w:top w:val="double" w:sz="4" w:space="1" w:color="0070C0"/>
          <w:bottom w:val="double" w:sz="4" w:space="1" w:color="0070C0"/>
        </w:pBdr>
        <w:tabs>
          <w:tab w:val="left" w:pos="4678"/>
        </w:tabs>
        <w:jc w:val="center"/>
        <w:rPr>
          <w:rFonts w:ascii="Marianne" w:hAnsi="Marianne"/>
          <w:b/>
          <w:bCs/>
          <w:sz w:val="20"/>
          <w:szCs w:val="20"/>
        </w:rPr>
      </w:pPr>
      <w:bookmarkStart w:id="36" w:name="_Toc162279844"/>
      <w:bookmarkStart w:id="37" w:name="_Toc228226613"/>
      <w:r w:rsidRPr="005555B9">
        <w:rPr>
          <w:rFonts w:ascii="Marianne" w:hAnsi="Marianne"/>
          <w:b/>
          <w:bCs/>
          <w:sz w:val="20"/>
          <w:szCs w:val="20"/>
        </w:rPr>
        <w:lastRenderedPageBreak/>
        <w:t>DESCRIPTION DES PRESTATIONS</w:t>
      </w:r>
      <w:bookmarkEnd w:id="36"/>
      <w:bookmarkEnd w:id="37"/>
    </w:p>
    <w:p w14:paraId="572F892F" w14:textId="77777777" w:rsidR="00231AF6" w:rsidRPr="005555B9" w:rsidRDefault="00231AF6" w:rsidP="00231AF6">
      <w:pPr>
        <w:rPr>
          <w:rFonts w:ascii="Marianne" w:hAnsi="Marianne"/>
          <w:sz w:val="20"/>
          <w:szCs w:val="20"/>
        </w:rPr>
      </w:pPr>
    </w:p>
    <w:p w14:paraId="444910D4" w14:textId="4CA60981" w:rsidR="00FD2943" w:rsidRPr="00B17CB2" w:rsidRDefault="00FD2943" w:rsidP="00091C1C">
      <w:pPr>
        <w:pStyle w:val="Titre2"/>
        <w:numPr>
          <w:ilvl w:val="1"/>
          <w:numId w:val="1"/>
        </w:numPr>
        <w:shd w:val="clear" w:color="auto" w:fill="D9D9D9" w:themeFill="background1" w:themeFillShade="D9"/>
        <w:rPr>
          <w:rStyle w:val="Rfrencelgre"/>
          <w:rFonts w:ascii="Marianne" w:hAnsi="Marianne"/>
          <w:b/>
          <w:bCs/>
          <w:color w:val="auto"/>
          <w:sz w:val="20"/>
          <w:szCs w:val="20"/>
        </w:rPr>
      </w:pPr>
      <w:bookmarkStart w:id="38" w:name="_Toc228226614"/>
      <w:r w:rsidRPr="00B17CB2">
        <w:rPr>
          <w:rStyle w:val="Rfrencelgre"/>
          <w:rFonts w:ascii="Marianne" w:hAnsi="Marianne"/>
          <w:b/>
          <w:bCs/>
          <w:color w:val="auto"/>
          <w:sz w:val="20"/>
          <w:szCs w:val="20"/>
        </w:rPr>
        <w:t>Prestation d’initialisation</w:t>
      </w:r>
      <w:bookmarkEnd w:id="38"/>
    </w:p>
    <w:p w14:paraId="1FF21FA9" w14:textId="77777777" w:rsidR="003B749A" w:rsidRPr="005555B9" w:rsidRDefault="003B749A" w:rsidP="003B749A">
      <w:pPr>
        <w:pStyle w:val="Paragraphedeliste"/>
        <w:spacing w:line="276" w:lineRule="auto"/>
        <w:ind w:left="1080"/>
        <w:rPr>
          <w:rFonts w:ascii="Marianne" w:hAnsi="Marianne"/>
          <w:b/>
          <w:bCs/>
          <w:sz w:val="20"/>
          <w:szCs w:val="20"/>
        </w:rPr>
      </w:pPr>
    </w:p>
    <w:p w14:paraId="4C511165" w14:textId="77777777" w:rsidR="006C5947" w:rsidRDefault="006C5947" w:rsidP="00592EB1">
      <w:pPr>
        <w:spacing w:line="276" w:lineRule="auto"/>
        <w:rPr>
          <w:rFonts w:ascii="Marianne" w:hAnsi="Marianne"/>
          <w:sz w:val="20"/>
          <w:szCs w:val="20"/>
        </w:rPr>
      </w:pPr>
      <w:bookmarkStart w:id="39" w:name="_Hlk227942106"/>
      <w:r w:rsidRPr="006C5947">
        <w:rPr>
          <w:rFonts w:ascii="Marianne" w:hAnsi="Marianne"/>
          <w:sz w:val="20"/>
          <w:szCs w:val="20"/>
        </w:rPr>
        <w:t>Le candidat doit décrire les modalités d’organisation pour l’exécution de la prestation d’initialisation du marché (durée d’engagement maximum, typologie des équipes etc.).</w:t>
      </w:r>
    </w:p>
    <w:p w14:paraId="6A2ABB71" w14:textId="731F5899" w:rsidR="00FD2943" w:rsidRPr="005555B9" w:rsidRDefault="006C5947" w:rsidP="006C5947">
      <w:pPr>
        <w:spacing w:before="240" w:line="276" w:lineRule="auto"/>
        <w:rPr>
          <w:rFonts w:ascii="Marianne" w:hAnsi="Marianne"/>
          <w:sz w:val="20"/>
          <w:szCs w:val="20"/>
        </w:rPr>
      </w:pPr>
      <w:r>
        <w:rPr>
          <w:rFonts w:ascii="Marianne" w:hAnsi="Marianne"/>
          <w:sz w:val="20"/>
          <w:szCs w:val="20"/>
        </w:rPr>
        <w:t>La réponse du candidat doit respecter</w:t>
      </w:r>
      <w:r w:rsidR="00592EB1" w:rsidRPr="005555B9">
        <w:rPr>
          <w:rFonts w:ascii="Marianne" w:hAnsi="Marianne"/>
          <w:sz w:val="20"/>
          <w:szCs w:val="20"/>
        </w:rPr>
        <w:t xml:space="preserve"> la structure suivante : </w:t>
      </w:r>
    </w:p>
    <w:bookmarkEnd w:id="39"/>
    <w:p w14:paraId="523A52F4" w14:textId="77777777" w:rsidR="003B749A" w:rsidRPr="005555B9" w:rsidRDefault="003B749A" w:rsidP="003B749A">
      <w:pPr>
        <w:spacing w:line="276" w:lineRule="auto"/>
        <w:ind w:left="720"/>
        <w:rPr>
          <w:rFonts w:ascii="Marianne" w:hAnsi="Marianne"/>
          <w:sz w:val="20"/>
          <w:szCs w:val="20"/>
        </w:rPr>
      </w:pPr>
    </w:p>
    <w:p w14:paraId="518546DF" w14:textId="525B9D3A" w:rsidR="00FD2943" w:rsidRPr="005555B9" w:rsidRDefault="00FD2943" w:rsidP="00091C1C">
      <w:pPr>
        <w:pStyle w:val="Paragraphedeliste"/>
        <w:numPr>
          <w:ilvl w:val="2"/>
          <w:numId w:val="1"/>
        </w:numPr>
        <w:rPr>
          <w:rFonts w:ascii="Marianne" w:hAnsi="Marianne"/>
          <w:sz w:val="20"/>
          <w:szCs w:val="20"/>
          <w:u w:val="single"/>
        </w:rPr>
      </w:pPr>
      <w:r w:rsidRPr="005555B9">
        <w:rPr>
          <w:rFonts w:ascii="Marianne" w:hAnsi="Marianne"/>
          <w:sz w:val="20"/>
          <w:szCs w:val="20"/>
          <w:u w:val="single"/>
        </w:rPr>
        <w:t>Préparation</w:t>
      </w:r>
    </w:p>
    <w:p w14:paraId="00FCC9C8" w14:textId="77777777" w:rsidR="00FD2943" w:rsidRPr="005555B9" w:rsidRDefault="00FD2943" w:rsidP="00091C1C">
      <w:pPr>
        <w:numPr>
          <w:ilvl w:val="0"/>
          <w:numId w:val="13"/>
        </w:numPr>
        <w:spacing w:line="276" w:lineRule="auto"/>
        <w:rPr>
          <w:rFonts w:ascii="Marianne" w:hAnsi="Marianne"/>
          <w:sz w:val="20"/>
          <w:szCs w:val="20"/>
        </w:rPr>
      </w:pPr>
      <w:r w:rsidRPr="005555B9">
        <w:rPr>
          <w:rFonts w:ascii="Marianne" w:hAnsi="Marianne"/>
          <w:sz w:val="20"/>
          <w:szCs w:val="20"/>
        </w:rPr>
        <w:t>Analyse des documents fournis (CCTP, CCAP, annexes, parc, PSSI).</w:t>
      </w:r>
    </w:p>
    <w:p w14:paraId="7CD5BF4A" w14:textId="77777777" w:rsidR="00FD2943" w:rsidRPr="005555B9" w:rsidRDefault="00FD2943" w:rsidP="00091C1C">
      <w:pPr>
        <w:numPr>
          <w:ilvl w:val="0"/>
          <w:numId w:val="13"/>
        </w:numPr>
        <w:spacing w:line="276" w:lineRule="auto"/>
        <w:rPr>
          <w:rFonts w:ascii="Marianne" w:hAnsi="Marianne"/>
          <w:sz w:val="20"/>
          <w:szCs w:val="20"/>
        </w:rPr>
      </w:pPr>
      <w:r w:rsidRPr="005555B9">
        <w:rPr>
          <w:rFonts w:ascii="Marianne" w:hAnsi="Marianne"/>
          <w:sz w:val="20"/>
          <w:szCs w:val="20"/>
        </w:rPr>
        <w:t>Mobilisation des interlocuteurs du candidat (direction de projet, technique, référents DIT).</w:t>
      </w:r>
    </w:p>
    <w:p w14:paraId="2F187E95" w14:textId="77777777" w:rsidR="00FD2943" w:rsidRPr="005555B9" w:rsidRDefault="00FD2943" w:rsidP="00091C1C">
      <w:pPr>
        <w:numPr>
          <w:ilvl w:val="0"/>
          <w:numId w:val="13"/>
        </w:numPr>
        <w:spacing w:line="276" w:lineRule="auto"/>
        <w:rPr>
          <w:rFonts w:ascii="Marianne" w:hAnsi="Marianne"/>
          <w:sz w:val="20"/>
          <w:szCs w:val="20"/>
        </w:rPr>
      </w:pPr>
      <w:r w:rsidRPr="005555B9">
        <w:rPr>
          <w:rFonts w:ascii="Marianne" w:hAnsi="Marianne"/>
          <w:sz w:val="20"/>
          <w:szCs w:val="20"/>
        </w:rPr>
        <w:t>Préparation du support de réunion : organisation, processus, outillage, indicateurs, sécurité.</w:t>
      </w:r>
    </w:p>
    <w:p w14:paraId="15EE6D79" w14:textId="77777777" w:rsidR="003B749A" w:rsidRPr="005555B9" w:rsidRDefault="003B749A" w:rsidP="003B749A">
      <w:pPr>
        <w:spacing w:line="276" w:lineRule="auto"/>
        <w:ind w:left="720"/>
        <w:rPr>
          <w:rFonts w:ascii="Marianne" w:hAnsi="Marianne"/>
          <w:sz w:val="20"/>
          <w:szCs w:val="20"/>
        </w:rPr>
      </w:pPr>
    </w:p>
    <w:p w14:paraId="59BCF384" w14:textId="4B7E7EF5" w:rsidR="00FD2943" w:rsidRPr="005555B9" w:rsidRDefault="00FD2943" w:rsidP="00091C1C">
      <w:pPr>
        <w:pStyle w:val="Paragraphedeliste"/>
        <w:numPr>
          <w:ilvl w:val="2"/>
          <w:numId w:val="1"/>
        </w:numPr>
        <w:rPr>
          <w:rFonts w:ascii="Marianne" w:hAnsi="Marianne"/>
          <w:sz w:val="20"/>
          <w:szCs w:val="20"/>
          <w:u w:val="single"/>
        </w:rPr>
      </w:pPr>
      <w:r w:rsidRPr="005555B9">
        <w:rPr>
          <w:rFonts w:ascii="Marianne" w:hAnsi="Marianne"/>
          <w:sz w:val="20"/>
          <w:szCs w:val="20"/>
          <w:u w:val="single"/>
        </w:rPr>
        <w:t>Réunion d’initialisation</w:t>
      </w:r>
    </w:p>
    <w:p w14:paraId="40D7038B" w14:textId="77777777" w:rsidR="00FD2943" w:rsidRPr="005555B9" w:rsidRDefault="00FD2943" w:rsidP="00091C1C">
      <w:pPr>
        <w:numPr>
          <w:ilvl w:val="0"/>
          <w:numId w:val="14"/>
        </w:numPr>
        <w:spacing w:line="276" w:lineRule="auto"/>
        <w:rPr>
          <w:rFonts w:ascii="Marianne" w:hAnsi="Marianne"/>
          <w:sz w:val="20"/>
          <w:szCs w:val="20"/>
        </w:rPr>
      </w:pPr>
      <w:r w:rsidRPr="005555B9">
        <w:rPr>
          <w:rFonts w:ascii="Marianne" w:hAnsi="Marianne"/>
          <w:sz w:val="20"/>
          <w:szCs w:val="20"/>
        </w:rPr>
        <w:t>Identification des interlocuteurs administration / titulaire.</w:t>
      </w:r>
    </w:p>
    <w:p w14:paraId="13AFB740" w14:textId="77777777" w:rsidR="00FD2943" w:rsidRPr="005555B9" w:rsidRDefault="00FD2943" w:rsidP="00091C1C">
      <w:pPr>
        <w:numPr>
          <w:ilvl w:val="0"/>
          <w:numId w:val="14"/>
        </w:numPr>
        <w:spacing w:line="276" w:lineRule="auto"/>
        <w:rPr>
          <w:rFonts w:ascii="Marianne" w:hAnsi="Marianne"/>
          <w:sz w:val="20"/>
          <w:szCs w:val="20"/>
        </w:rPr>
      </w:pPr>
      <w:r w:rsidRPr="005555B9">
        <w:rPr>
          <w:rFonts w:ascii="Marianne" w:hAnsi="Marianne"/>
          <w:sz w:val="20"/>
          <w:szCs w:val="20"/>
        </w:rPr>
        <w:t>Validation des indicateurs, tableaux de bord et modalités de pilotage.</w:t>
      </w:r>
    </w:p>
    <w:p w14:paraId="5715DE3A" w14:textId="77777777" w:rsidR="00FD2943" w:rsidRPr="005555B9" w:rsidRDefault="00FD2943" w:rsidP="00091C1C">
      <w:pPr>
        <w:numPr>
          <w:ilvl w:val="0"/>
          <w:numId w:val="14"/>
        </w:numPr>
        <w:spacing w:line="276" w:lineRule="auto"/>
        <w:rPr>
          <w:rFonts w:ascii="Marianne" w:hAnsi="Marianne"/>
          <w:sz w:val="20"/>
          <w:szCs w:val="20"/>
        </w:rPr>
      </w:pPr>
      <w:r w:rsidRPr="005555B9">
        <w:rPr>
          <w:rFonts w:ascii="Marianne" w:hAnsi="Marianne"/>
          <w:sz w:val="20"/>
          <w:szCs w:val="20"/>
        </w:rPr>
        <w:t>Validation de l’organisation, des escalades et du planning d’initialisation.</w:t>
      </w:r>
    </w:p>
    <w:p w14:paraId="7CFB37F3" w14:textId="77777777" w:rsidR="00FD2943" w:rsidRPr="005555B9" w:rsidRDefault="00FD2943" w:rsidP="00091C1C">
      <w:pPr>
        <w:numPr>
          <w:ilvl w:val="0"/>
          <w:numId w:val="14"/>
        </w:numPr>
        <w:spacing w:line="276" w:lineRule="auto"/>
        <w:rPr>
          <w:rFonts w:ascii="Marianne" w:hAnsi="Marianne"/>
          <w:sz w:val="20"/>
          <w:szCs w:val="20"/>
        </w:rPr>
      </w:pPr>
      <w:r w:rsidRPr="005555B9">
        <w:rPr>
          <w:rFonts w:ascii="Marianne" w:hAnsi="Marianne"/>
          <w:sz w:val="20"/>
          <w:szCs w:val="20"/>
        </w:rPr>
        <w:t>Confirmation des livrables attendus (PACQ, PAS, paramétrage de l’outil).</w:t>
      </w:r>
    </w:p>
    <w:p w14:paraId="1992F5E6" w14:textId="77777777" w:rsidR="003B749A" w:rsidRPr="005555B9" w:rsidRDefault="003B749A" w:rsidP="003B749A">
      <w:pPr>
        <w:spacing w:line="276" w:lineRule="auto"/>
        <w:ind w:left="720"/>
        <w:rPr>
          <w:rFonts w:ascii="Marianne" w:hAnsi="Marianne"/>
          <w:sz w:val="20"/>
          <w:szCs w:val="20"/>
        </w:rPr>
      </w:pPr>
    </w:p>
    <w:p w14:paraId="4C9E6029" w14:textId="5482573E" w:rsidR="00FD2943" w:rsidRPr="005555B9" w:rsidRDefault="00FD2943" w:rsidP="00091C1C">
      <w:pPr>
        <w:pStyle w:val="Paragraphedeliste"/>
        <w:numPr>
          <w:ilvl w:val="2"/>
          <w:numId w:val="1"/>
        </w:numPr>
        <w:rPr>
          <w:rFonts w:ascii="Marianne" w:hAnsi="Marianne"/>
          <w:sz w:val="20"/>
          <w:szCs w:val="20"/>
          <w:u w:val="single"/>
        </w:rPr>
      </w:pPr>
      <w:r w:rsidRPr="005555B9">
        <w:rPr>
          <w:rFonts w:ascii="Marianne" w:hAnsi="Marianne"/>
          <w:sz w:val="20"/>
          <w:szCs w:val="20"/>
          <w:u w:val="single"/>
        </w:rPr>
        <w:t>Chantier d’initialisation (1 mois)</w:t>
      </w:r>
    </w:p>
    <w:p w14:paraId="72DBDA89" w14:textId="77777777" w:rsidR="00FD2943" w:rsidRPr="005555B9" w:rsidRDefault="00FD2943" w:rsidP="00091C1C">
      <w:pPr>
        <w:numPr>
          <w:ilvl w:val="0"/>
          <w:numId w:val="15"/>
        </w:numPr>
        <w:spacing w:line="276" w:lineRule="auto"/>
        <w:rPr>
          <w:rFonts w:ascii="Marianne" w:hAnsi="Marianne"/>
          <w:sz w:val="20"/>
          <w:szCs w:val="20"/>
        </w:rPr>
      </w:pPr>
      <w:r w:rsidRPr="005555B9">
        <w:rPr>
          <w:rFonts w:ascii="Marianne" w:hAnsi="Marianne"/>
          <w:sz w:val="20"/>
          <w:szCs w:val="20"/>
        </w:rPr>
        <w:t>Paramétrage et mise à disposition de l’outil de suivi partagé.</w:t>
      </w:r>
    </w:p>
    <w:p w14:paraId="775BAB35" w14:textId="77777777" w:rsidR="00FD2943" w:rsidRPr="005555B9" w:rsidRDefault="00FD2943" w:rsidP="00091C1C">
      <w:pPr>
        <w:numPr>
          <w:ilvl w:val="0"/>
          <w:numId w:val="15"/>
        </w:numPr>
        <w:spacing w:line="276" w:lineRule="auto"/>
        <w:rPr>
          <w:rFonts w:ascii="Marianne" w:hAnsi="Marianne"/>
          <w:sz w:val="20"/>
          <w:szCs w:val="20"/>
        </w:rPr>
      </w:pPr>
      <w:r w:rsidRPr="005555B9">
        <w:rPr>
          <w:rFonts w:ascii="Marianne" w:hAnsi="Marianne"/>
          <w:sz w:val="20"/>
          <w:szCs w:val="20"/>
        </w:rPr>
        <w:t>Rédaction et validation du PACQ et du PAS.</w:t>
      </w:r>
    </w:p>
    <w:p w14:paraId="12C410C2" w14:textId="77777777" w:rsidR="00FD2943" w:rsidRPr="005555B9" w:rsidRDefault="00FD2943" w:rsidP="00091C1C">
      <w:pPr>
        <w:numPr>
          <w:ilvl w:val="0"/>
          <w:numId w:val="15"/>
        </w:numPr>
        <w:spacing w:line="276" w:lineRule="auto"/>
        <w:rPr>
          <w:rFonts w:ascii="Marianne" w:hAnsi="Marianne"/>
          <w:sz w:val="20"/>
          <w:szCs w:val="20"/>
        </w:rPr>
      </w:pPr>
      <w:r w:rsidRPr="005555B9">
        <w:rPr>
          <w:rFonts w:ascii="Marianne" w:hAnsi="Marianne"/>
          <w:sz w:val="20"/>
          <w:szCs w:val="20"/>
        </w:rPr>
        <w:t>Reprise des tickets en cours et du stock existant.</w:t>
      </w:r>
    </w:p>
    <w:p w14:paraId="06C3A9BD" w14:textId="77777777" w:rsidR="00FD2943" w:rsidRPr="005555B9" w:rsidRDefault="00FD2943" w:rsidP="00091C1C">
      <w:pPr>
        <w:numPr>
          <w:ilvl w:val="0"/>
          <w:numId w:val="15"/>
        </w:numPr>
        <w:spacing w:line="276" w:lineRule="auto"/>
        <w:rPr>
          <w:rFonts w:ascii="Marianne" w:hAnsi="Marianne"/>
          <w:sz w:val="20"/>
          <w:szCs w:val="20"/>
        </w:rPr>
      </w:pPr>
      <w:r w:rsidRPr="005555B9">
        <w:rPr>
          <w:rFonts w:ascii="Marianne" w:hAnsi="Marianne"/>
          <w:sz w:val="20"/>
          <w:szCs w:val="20"/>
        </w:rPr>
        <w:t>Formation des équipes du titulaire à l’environnement du ministère (procédures, PSSI, outils).</w:t>
      </w:r>
    </w:p>
    <w:p w14:paraId="591E08DB" w14:textId="77777777" w:rsidR="003B749A" w:rsidRPr="005555B9" w:rsidRDefault="003B749A" w:rsidP="003B749A">
      <w:pPr>
        <w:spacing w:line="276" w:lineRule="auto"/>
        <w:ind w:left="720"/>
        <w:rPr>
          <w:rFonts w:ascii="Marianne" w:hAnsi="Marianne"/>
          <w:sz w:val="20"/>
          <w:szCs w:val="20"/>
        </w:rPr>
      </w:pPr>
    </w:p>
    <w:p w14:paraId="1B53612C" w14:textId="1F6298A4" w:rsidR="00FD2943" w:rsidRPr="005555B9" w:rsidRDefault="00FD2943" w:rsidP="00091C1C">
      <w:pPr>
        <w:pStyle w:val="Paragraphedeliste"/>
        <w:numPr>
          <w:ilvl w:val="2"/>
          <w:numId w:val="1"/>
        </w:numPr>
        <w:rPr>
          <w:rFonts w:ascii="Marianne" w:hAnsi="Marianne"/>
          <w:sz w:val="20"/>
          <w:szCs w:val="20"/>
          <w:u w:val="single"/>
        </w:rPr>
      </w:pPr>
      <w:r w:rsidRPr="005555B9">
        <w:rPr>
          <w:rFonts w:ascii="Marianne" w:hAnsi="Marianne"/>
          <w:sz w:val="20"/>
          <w:szCs w:val="20"/>
          <w:u w:val="single"/>
        </w:rPr>
        <w:t>Clôture</w:t>
      </w:r>
    </w:p>
    <w:p w14:paraId="68C3A096" w14:textId="77777777" w:rsidR="00FD2943" w:rsidRPr="005555B9" w:rsidRDefault="00FD2943" w:rsidP="00091C1C">
      <w:pPr>
        <w:numPr>
          <w:ilvl w:val="0"/>
          <w:numId w:val="16"/>
        </w:numPr>
        <w:spacing w:line="276" w:lineRule="auto"/>
        <w:rPr>
          <w:rFonts w:ascii="Marianne" w:hAnsi="Marianne"/>
          <w:sz w:val="20"/>
          <w:szCs w:val="20"/>
        </w:rPr>
      </w:pPr>
      <w:r w:rsidRPr="005555B9">
        <w:rPr>
          <w:rFonts w:ascii="Marianne" w:hAnsi="Marianne"/>
          <w:sz w:val="20"/>
          <w:szCs w:val="20"/>
        </w:rPr>
        <w:t>Remise du rapport de prise de connaissance du contexte et des propositions d’amélioration.</w:t>
      </w:r>
    </w:p>
    <w:p w14:paraId="33F47EE6" w14:textId="77777777" w:rsidR="00FD2943" w:rsidRPr="005555B9" w:rsidRDefault="00FD2943" w:rsidP="00091C1C">
      <w:pPr>
        <w:numPr>
          <w:ilvl w:val="0"/>
          <w:numId w:val="16"/>
        </w:numPr>
        <w:spacing w:line="276" w:lineRule="auto"/>
        <w:rPr>
          <w:rFonts w:ascii="Marianne" w:hAnsi="Marianne"/>
          <w:sz w:val="20"/>
          <w:szCs w:val="20"/>
        </w:rPr>
      </w:pPr>
      <w:r w:rsidRPr="005555B9">
        <w:rPr>
          <w:rFonts w:ascii="Marianne" w:hAnsi="Marianne"/>
          <w:sz w:val="20"/>
          <w:szCs w:val="20"/>
        </w:rPr>
        <w:t>Validation des livrables par l’administration.</w:t>
      </w:r>
    </w:p>
    <w:p w14:paraId="45B50051" w14:textId="77777777" w:rsidR="00FD2943" w:rsidRPr="005555B9" w:rsidRDefault="00FD2943" w:rsidP="00091C1C">
      <w:pPr>
        <w:numPr>
          <w:ilvl w:val="0"/>
          <w:numId w:val="16"/>
        </w:numPr>
        <w:spacing w:line="276" w:lineRule="auto"/>
        <w:rPr>
          <w:rFonts w:ascii="Marianne" w:hAnsi="Marianne"/>
          <w:sz w:val="20"/>
          <w:szCs w:val="20"/>
        </w:rPr>
      </w:pPr>
      <w:r w:rsidRPr="005555B9">
        <w:rPr>
          <w:rFonts w:ascii="Marianne" w:hAnsi="Marianne"/>
          <w:sz w:val="20"/>
          <w:szCs w:val="20"/>
        </w:rPr>
        <w:t>Passage en régime opérationnel.</w:t>
      </w:r>
    </w:p>
    <w:p w14:paraId="5DC84AC7" w14:textId="77777777" w:rsidR="003B749A" w:rsidRPr="005555B9" w:rsidRDefault="003B749A" w:rsidP="00DE3C61">
      <w:pPr>
        <w:spacing w:line="276" w:lineRule="auto"/>
        <w:rPr>
          <w:rFonts w:ascii="Marianne" w:hAnsi="Marianne"/>
          <w:sz w:val="20"/>
          <w:szCs w:val="20"/>
        </w:rPr>
      </w:pPr>
    </w:p>
    <w:p w14:paraId="03ED15DB" w14:textId="7E54EF63" w:rsidR="00FD2943" w:rsidRPr="005555B9" w:rsidRDefault="00FD2943" w:rsidP="00FD2943">
      <w:pPr>
        <w:spacing w:line="276" w:lineRule="auto"/>
        <w:rPr>
          <w:rFonts w:ascii="Marianne" w:hAnsi="Marianne"/>
          <w:sz w:val="20"/>
          <w:szCs w:val="20"/>
        </w:rPr>
      </w:pPr>
      <w:r w:rsidRPr="005555B9">
        <w:rPr>
          <w:rFonts w:ascii="Marianne" w:hAnsi="Marianne"/>
          <w:sz w:val="20"/>
          <w:szCs w:val="20"/>
        </w:rPr>
        <w:t>Le PACQ fourni dans l’offre couvre</w:t>
      </w:r>
      <w:r w:rsidR="000F023D" w:rsidRPr="005555B9">
        <w:rPr>
          <w:rFonts w:ascii="Marianne" w:hAnsi="Marianne"/>
          <w:sz w:val="20"/>
          <w:szCs w:val="20"/>
        </w:rPr>
        <w:t>, à</w:t>
      </w:r>
      <w:r w:rsidRPr="005555B9">
        <w:rPr>
          <w:rFonts w:ascii="Marianne" w:hAnsi="Marianne"/>
          <w:sz w:val="20"/>
          <w:szCs w:val="20"/>
        </w:rPr>
        <w:t xml:space="preserve"> minima :</w:t>
      </w:r>
    </w:p>
    <w:p w14:paraId="396C1A1F" w14:textId="77777777" w:rsidR="00FD2943" w:rsidRPr="005555B9" w:rsidRDefault="00FD2943" w:rsidP="00091C1C">
      <w:pPr>
        <w:numPr>
          <w:ilvl w:val="0"/>
          <w:numId w:val="17"/>
        </w:numPr>
        <w:spacing w:line="276" w:lineRule="auto"/>
        <w:rPr>
          <w:rFonts w:ascii="Marianne" w:hAnsi="Marianne"/>
          <w:sz w:val="20"/>
          <w:szCs w:val="20"/>
        </w:rPr>
      </w:pPr>
      <w:r w:rsidRPr="005555B9">
        <w:rPr>
          <w:rFonts w:ascii="Marianne" w:hAnsi="Marianne"/>
          <w:b/>
          <w:bCs/>
          <w:sz w:val="20"/>
          <w:szCs w:val="20"/>
        </w:rPr>
        <w:t>Reprise du parc</w:t>
      </w:r>
      <w:r w:rsidRPr="005555B9">
        <w:rPr>
          <w:rFonts w:ascii="Marianne" w:hAnsi="Marianne"/>
          <w:sz w:val="20"/>
          <w:szCs w:val="20"/>
        </w:rPr>
        <w:t xml:space="preserve"> : méthodologie d’inventaire, rapprochement avec les référentiels, gestion des écarts.</w:t>
      </w:r>
    </w:p>
    <w:p w14:paraId="0332ED82" w14:textId="77777777" w:rsidR="00FD2943" w:rsidRPr="005555B9" w:rsidRDefault="00FD2943" w:rsidP="00091C1C">
      <w:pPr>
        <w:numPr>
          <w:ilvl w:val="0"/>
          <w:numId w:val="17"/>
        </w:numPr>
        <w:spacing w:line="276" w:lineRule="auto"/>
        <w:rPr>
          <w:rFonts w:ascii="Marianne" w:hAnsi="Marianne"/>
          <w:sz w:val="20"/>
          <w:szCs w:val="20"/>
        </w:rPr>
      </w:pPr>
      <w:r w:rsidRPr="005555B9">
        <w:rPr>
          <w:rFonts w:ascii="Marianne" w:hAnsi="Marianne"/>
          <w:b/>
          <w:bCs/>
          <w:sz w:val="20"/>
          <w:szCs w:val="20"/>
        </w:rPr>
        <w:t>Reprise des tickets en cours</w:t>
      </w:r>
      <w:r w:rsidRPr="005555B9">
        <w:rPr>
          <w:rFonts w:ascii="Marianne" w:hAnsi="Marianne"/>
          <w:sz w:val="20"/>
          <w:szCs w:val="20"/>
        </w:rPr>
        <w:t xml:space="preserve"> : transfert, priorisation, traitement des incidents hérités.</w:t>
      </w:r>
    </w:p>
    <w:p w14:paraId="53CE4A53" w14:textId="77777777" w:rsidR="00FD2943" w:rsidRPr="005555B9" w:rsidRDefault="00FD2943" w:rsidP="00091C1C">
      <w:pPr>
        <w:numPr>
          <w:ilvl w:val="0"/>
          <w:numId w:val="17"/>
        </w:numPr>
        <w:spacing w:line="276" w:lineRule="auto"/>
        <w:rPr>
          <w:rFonts w:ascii="Marianne" w:hAnsi="Marianne"/>
          <w:sz w:val="20"/>
          <w:szCs w:val="20"/>
        </w:rPr>
      </w:pPr>
      <w:r w:rsidRPr="005555B9">
        <w:rPr>
          <w:rFonts w:ascii="Marianne" w:hAnsi="Marianne"/>
          <w:b/>
          <w:bCs/>
          <w:sz w:val="20"/>
          <w:szCs w:val="20"/>
        </w:rPr>
        <w:t>Reprise du stock</w:t>
      </w:r>
      <w:r w:rsidRPr="005555B9">
        <w:rPr>
          <w:rFonts w:ascii="Marianne" w:hAnsi="Marianne"/>
          <w:sz w:val="20"/>
          <w:szCs w:val="20"/>
        </w:rPr>
        <w:t xml:space="preserve"> : inventaire physique et logique, classification des pièces, niveaux cibles par zone.</w:t>
      </w:r>
    </w:p>
    <w:p w14:paraId="2C06318A" w14:textId="77777777" w:rsidR="00FD2943" w:rsidRPr="005555B9" w:rsidRDefault="00FD2943" w:rsidP="00091C1C">
      <w:pPr>
        <w:numPr>
          <w:ilvl w:val="0"/>
          <w:numId w:val="17"/>
        </w:numPr>
        <w:spacing w:line="276" w:lineRule="auto"/>
        <w:rPr>
          <w:rFonts w:ascii="Marianne" w:hAnsi="Marianne"/>
          <w:sz w:val="20"/>
          <w:szCs w:val="20"/>
        </w:rPr>
      </w:pPr>
      <w:r w:rsidRPr="005555B9">
        <w:rPr>
          <w:rFonts w:ascii="Marianne" w:hAnsi="Marianne"/>
          <w:b/>
          <w:bCs/>
          <w:sz w:val="20"/>
          <w:szCs w:val="20"/>
        </w:rPr>
        <w:t>Calendrier opérationnel</w:t>
      </w:r>
      <w:r w:rsidRPr="005555B9">
        <w:rPr>
          <w:rFonts w:ascii="Marianne" w:hAnsi="Marianne"/>
          <w:sz w:val="20"/>
          <w:szCs w:val="20"/>
        </w:rPr>
        <w:t xml:space="preserve"> : planning détaillé du mois d’initialisation et jalons de validation.</w:t>
      </w:r>
    </w:p>
    <w:p w14:paraId="04A74E62" w14:textId="77777777" w:rsidR="00FD2943" w:rsidRPr="005555B9" w:rsidRDefault="00FD2943" w:rsidP="00091C1C">
      <w:pPr>
        <w:numPr>
          <w:ilvl w:val="0"/>
          <w:numId w:val="17"/>
        </w:numPr>
        <w:spacing w:line="276" w:lineRule="auto"/>
        <w:rPr>
          <w:rFonts w:ascii="Marianne" w:hAnsi="Marianne"/>
          <w:sz w:val="20"/>
          <w:szCs w:val="20"/>
        </w:rPr>
      </w:pPr>
      <w:r w:rsidRPr="005555B9">
        <w:rPr>
          <w:rFonts w:ascii="Marianne" w:hAnsi="Marianne"/>
          <w:b/>
          <w:bCs/>
          <w:sz w:val="20"/>
          <w:szCs w:val="20"/>
        </w:rPr>
        <w:t>Organisation et comitologie</w:t>
      </w:r>
      <w:r w:rsidRPr="005555B9">
        <w:rPr>
          <w:rFonts w:ascii="Marianne" w:hAnsi="Marianne"/>
          <w:sz w:val="20"/>
          <w:szCs w:val="20"/>
        </w:rPr>
        <w:t xml:space="preserve"> : description des comités, niveaux d’escalade, délais, contacts dédiés.</w:t>
      </w:r>
    </w:p>
    <w:p w14:paraId="2176B183" w14:textId="77777777" w:rsidR="00FD2943" w:rsidRPr="005555B9" w:rsidRDefault="00FD2943" w:rsidP="00091C1C">
      <w:pPr>
        <w:numPr>
          <w:ilvl w:val="0"/>
          <w:numId w:val="17"/>
        </w:numPr>
        <w:spacing w:line="276" w:lineRule="auto"/>
        <w:rPr>
          <w:rFonts w:ascii="Marianne" w:hAnsi="Marianne"/>
          <w:sz w:val="20"/>
          <w:szCs w:val="20"/>
        </w:rPr>
      </w:pPr>
      <w:r w:rsidRPr="005555B9">
        <w:rPr>
          <w:rFonts w:ascii="Marianne" w:hAnsi="Marianne"/>
          <w:b/>
          <w:bCs/>
          <w:sz w:val="20"/>
          <w:szCs w:val="20"/>
        </w:rPr>
        <w:t>Fonctionnement opérationnel</w:t>
      </w:r>
      <w:r w:rsidRPr="005555B9">
        <w:rPr>
          <w:rFonts w:ascii="Marianne" w:hAnsi="Marianne"/>
          <w:sz w:val="20"/>
          <w:szCs w:val="20"/>
        </w:rPr>
        <w:t xml:space="preserve"> : plages horaires, astreintes éventuelles.</w:t>
      </w:r>
    </w:p>
    <w:p w14:paraId="6184B2FF" w14:textId="77777777" w:rsidR="00FD2943" w:rsidRPr="005555B9" w:rsidRDefault="00FD2943" w:rsidP="00091C1C">
      <w:pPr>
        <w:numPr>
          <w:ilvl w:val="0"/>
          <w:numId w:val="17"/>
        </w:numPr>
        <w:spacing w:line="276" w:lineRule="auto"/>
        <w:rPr>
          <w:rFonts w:ascii="Marianne" w:hAnsi="Marianne"/>
          <w:sz w:val="20"/>
          <w:szCs w:val="20"/>
        </w:rPr>
      </w:pPr>
      <w:r w:rsidRPr="005555B9">
        <w:rPr>
          <w:rFonts w:ascii="Marianne" w:hAnsi="Marianne"/>
          <w:b/>
          <w:bCs/>
          <w:sz w:val="20"/>
          <w:szCs w:val="20"/>
        </w:rPr>
        <w:t>Indicateurs et tableaux de bord</w:t>
      </w:r>
      <w:r w:rsidRPr="005555B9">
        <w:rPr>
          <w:rFonts w:ascii="Marianne" w:hAnsi="Marianne"/>
          <w:sz w:val="20"/>
          <w:szCs w:val="20"/>
        </w:rPr>
        <w:t xml:space="preserve"> : liste, mode de calcul, fréquence de production.</w:t>
      </w:r>
    </w:p>
    <w:p w14:paraId="3AD3DA9F" w14:textId="77777777" w:rsidR="00FD2943" w:rsidRPr="005555B9" w:rsidRDefault="00FD2943" w:rsidP="00091C1C">
      <w:pPr>
        <w:numPr>
          <w:ilvl w:val="0"/>
          <w:numId w:val="17"/>
        </w:numPr>
        <w:spacing w:line="276" w:lineRule="auto"/>
        <w:rPr>
          <w:rFonts w:ascii="Marianne" w:hAnsi="Marianne"/>
          <w:sz w:val="20"/>
          <w:szCs w:val="20"/>
        </w:rPr>
      </w:pPr>
      <w:r w:rsidRPr="005555B9">
        <w:rPr>
          <w:rFonts w:ascii="Marianne" w:hAnsi="Marianne"/>
          <w:b/>
          <w:bCs/>
          <w:sz w:val="20"/>
          <w:szCs w:val="20"/>
        </w:rPr>
        <w:t>Analyse du contexte</w:t>
      </w:r>
      <w:r w:rsidRPr="005555B9">
        <w:rPr>
          <w:rFonts w:ascii="Marianne" w:hAnsi="Marianne"/>
          <w:sz w:val="20"/>
          <w:szCs w:val="20"/>
        </w:rPr>
        <w:t xml:space="preserve"> : constats initiaux et propositions d’amélioration.</w:t>
      </w:r>
    </w:p>
    <w:p w14:paraId="6C4F06FB" w14:textId="77777777" w:rsidR="003B749A" w:rsidRDefault="003B749A" w:rsidP="003B749A">
      <w:pPr>
        <w:spacing w:line="276" w:lineRule="auto"/>
        <w:ind w:left="720"/>
        <w:rPr>
          <w:rFonts w:ascii="Marianne" w:hAnsi="Marianne"/>
          <w:sz w:val="20"/>
          <w:szCs w:val="20"/>
        </w:rPr>
      </w:pPr>
    </w:p>
    <w:p w14:paraId="4CFEB014" w14:textId="77777777" w:rsidR="00B17CB2" w:rsidRPr="005555B9" w:rsidRDefault="00B17CB2" w:rsidP="003B749A">
      <w:pPr>
        <w:spacing w:line="276" w:lineRule="auto"/>
        <w:ind w:left="720"/>
        <w:rPr>
          <w:rFonts w:ascii="Marianne" w:hAnsi="Marianne"/>
          <w:sz w:val="20"/>
          <w:szCs w:val="20"/>
        </w:rPr>
      </w:pPr>
    </w:p>
    <w:p w14:paraId="311680BE" w14:textId="263F769A" w:rsidR="00E37B8C" w:rsidRPr="00B17CB2" w:rsidRDefault="00E37B8C" w:rsidP="00091C1C">
      <w:pPr>
        <w:pStyle w:val="Titre2"/>
        <w:numPr>
          <w:ilvl w:val="1"/>
          <w:numId w:val="1"/>
        </w:numPr>
        <w:shd w:val="clear" w:color="auto" w:fill="D9D9D9" w:themeFill="background1" w:themeFillShade="D9"/>
        <w:rPr>
          <w:rStyle w:val="Rfrencelgre"/>
          <w:rFonts w:ascii="Marianne" w:hAnsi="Marianne"/>
          <w:b/>
          <w:bCs/>
          <w:color w:val="auto"/>
          <w:sz w:val="20"/>
          <w:szCs w:val="20"/>
        </w:rPr>
      </w:pPr>
      <w:bookmarkStart w:id="40" w:name="_Toc228226615"/>
      <w:r w:rsidRPr="00B17CB2">
        <w:rPr>
          <w:rStyle w:val="Rfrencelgre"/>
          <w:rFonts w:ascii="Marianne" w:hAnsi="Marianne"/>
          <w:b/>
          <w:bCs/>
          <w:color w:val="auto"/>
          <w:sz w:val="20"/>
          <w:szCs w:val="20"/>
        </w:rPr>
        <w:lastRenderedPageBreak/>
        <w:t>Prestation de maintenance</w:t>
      </w:r>
      <w:bookmarkEnd w:id="40"/>
    </w:p>
    <w:p w14:paraId="360CE5B0" w14:textId="707C0846" w:rsidR="00E37B8C" w:rsidRPr="005555B9" w:rsidRDefault="00E37B8C" w:rsidP="00FD2943">
      <w:pPr>
        <w:rPr>
          <w:rFonts w:ascii="Marianne" w:hAnsi="Marianne"/>
          <w:i/>
          <w:iCs/>
          <w:sz w:val="20"/>
          <w:szCs w:val="20"/>
        </w:rPr>
      </w:pPr>
    </w:p>
    <w:p w14:paraId="5B904020" w14:textId="77777777" w:rsidR="00D43427" w:rsidRPr="005555B9" w:rsidRDefault="00D43427" w:rsidP="00D43427">
      <w:pPr>
        <w:rPr>
          <w:rFonts w:ascii="Marianne" w:hAnsi="Marianne"/>
          <w:sz w:val="20"/>
          <w:szCs w:val="20"/>
        </w:rPr>
      </w:pPr>
      <w:r w:rsidRPr="005555B9">
        <w:rPr>
          <w:rFonts w:ascii="Marianne" w:hAnsi="Marianne"/>
          <w:sz w:val="20"/>
          <w:szCs w:val="20"/>
        </w:rPr>
        <w:t xml:space="preserve">Le candidat décrit la méthode et la démarche relative à la prestation de maintenance, qui couvre l’ensemble des matériels listés à </w:t>
      </w:r>
      <w:r w:rsidRPr="005555B9">
        <w:rPr>
          <w:rFonts w:ascii="Marianne" w:hAnsi="Marianne"/>
          <w:b/>
          <w:bCs/>
          <w:i/>
          <w:iCs/>
          <w:sz w:val="20"/>
          <w:szCs w:val="20"/>
        </w:rPr>
        <w:t>l’article 4.2.2 - Détail des matériels à maintenir</w:t>
      </w:r>
      <w:r w:rsidRPr="005555B9">
        <w:rPr>
          <w:rFonts w:ascii="Marianne" w:hAnsi="Marianne"/>
          <w:sz w:val="20"/>
          <w:szCs w:val="20"/>
        </w:rPr>
        <w:t xml:space="preserve"> du CCTP. </w:t>
      </w:r>
    </w:p>
    <w:p w14:paraId="72E46D90" w14:textId="460041F6" w:rsidR="00D43427" w:rsidRPr="005555B9" w:rsidRDefault="00D43427" w:rsidP="00D43427">
      <w:pPr>
        <w:spacing w:before="240"/>
        <w:rPr>
          <w:rFonts w:ascii="Marianne" w:hAnsi="Marianne"/>
          <w:sz w:val="20"/>
          <w:szCs w:val="20"/>
        </w:rPr>
      </w:pPr>
      <w:r w:rsidRPr="005555B9">
        <w:rPr>
          <w:rFonts w:ascii="Marianne" w:hAnsi="Marianne"/>
          <w:sz w:val="20"/>
          <w:szCs w:val="20"/>
        </w:rPr>
        <w:t xml:space="preserve">L’organisation proposée par le candidat garantit une prise en charge fluide, conforme aux engagements contractuels et aux exigences de sécurité, suivant la structure suivante : </w:t>
      </w:r>
    </w:p>
    <w:p w14:paraId="404C24F9" w14:textId="77777777" w:rsidR="00D43427" w:rsidRPr="005555B9" w:rsidRDefault="00D43427" w:rsidP="00D43427">
      <w:pPr>
        <w:rPr>
          <w:rFonts w:ascii="Marianne" w:hAnsi="Marianne"/>
          <w:sz w:val="20"/>
          <w:szCs w:val="20"/>
        </w:rPr>
      </w:pPr>
    </w:p>
    <w:p w14:paraId="44334171" w14:textId="77777777" w:rsidR="00D43427" w:rsidRPr="005555B9" w:rsidRDefault="00D43427" w:rsidP="00091C1C">
      <w:pPr>
        <w:pStyle w:val="Paragraphedeliste"/>
        <w:numPr>
          <w:ilvl w:val="2"/>
          <w:numId w:val="1"/>
        </w:numPr>
        <w:rPr>
          <w:rFonts w:ascii="Marianne" w:hAnsi="Marianne"/>
          <w:sz w:val="20"/>
          <w:szCs w:val="20"/>
          <w:u w:val="single"/>
        </w:rPr>
      </w:pPr>
      <w:r w:rsidRPr="005555B9">
        <w:rPr>
          <w:rFonts w:ascii="Marianne" w:hAnsi="Marianne"/>
          <w:sz w:val="20"/>
          <w:szCs w:val="20"/>
          <w:u w:val="single"/>
        </w:rPr>
        <w:t>Processus de prise en charge</w:t>
      </w:r>
    </w:p>
    <w:p w14:paraId="7D6275D9" w14:textId="6B65FBB3" w:rsidR="00D43427" w:rsidRPr="005555B9" w:rsidRDefault="00D43427" w:rsidP="00091C1C">
      <w:pPr>
        <w:pStyle w:val="Paragraphedeliste"/>
        <w:numPr>
          <w:ilvl w:val="0"/>
          <w:numId w:val="20"/>
        </w:numPr>
        <w:rPr>
          <w:rFonts w:ascii="Marianne" w:hAnsi="Marianne"/>
          <w:sz w:val="20"/>
          <w:szCs w:val="20"/>
        </w:rPr>
      </w:pPr>
      <w:r w:rsidRPr="005555B9">
        <w:rPr>
          <w:rFonts w:ascii="Marianne" w:hAnsi="Marianne"/>
          <w:sz w:val="20"/>
          <w:szCs w:val="20"/>
        </w:rPr>
        <w:t>Réception et traitement des demandes via l’outil de l’administration (ASSIST) ou/et via l’outil du titulaire interfacé.</w:t>
      </w:r>
    </w:p>
    <w:p w14:paraId="454FF1F4" w14:textId="7F55E04F" w:rsidR="00D43427" w:rsidRPr="005555B9" w:rsidRDefault="00D43427" w:rsidP="00091C1C">
      <w:pPr>
        <w:pStyle w:val="Paragraphedeliste"/>
        <w:numPr>
          <w:ilvl w:val="0"/>
          <w:numId w:val="20"/>
        </w:numPr>
        <w:rPr>
          <w:rFonts w:ascii="Marianne" w:hAnsi="Marianne"/>
          <w:sz w:val="20"/>
          <w:szCs w:val="20"/>
        </w:rPr>
      </w:pPr>
      <w:r w:rsidRPr="005555B9">
        <w:rPr>
          <w:rFonts w:ascii="Marianne" w:hAnsi="Marianne"/>
          <w:sz w:val="20"/>
          <w:szCs w:val="20"/>
        </w:rPr>
        <w:t>Qualification systématique des incidents : niveau, criticité, périmètre.</w:t>
      </w:r>
    </w:p>
    <w:p w14:paraId="2701FBAD" w14:textId="53511DFB" w:rsidR="00D43427" w:rsidRPr="005555B9" w:rsidRDefault="00D43427" w:rsidP="00091C1C">
      <w:pPr>
        <w:pStyle w:val="Paragraphedeliste"/>
        <w:numPr>
          <w:ilvl w:val="0"/>
          <w:numId w:val="20"/>
        </w:numPr>
        <w:rPr>
          <w:rFonts w:ascii="Marianne" w:hAnsi="Marianne"/>
          <w:sz w:val="20"/>
          <w:szCs w:val="20"/>
        </w:rPr>
      </w:pPr>
      <w:r w:rsidRPr="005555B9">
        <w:rPr>
          <w:rFonts w:ascii="Marianne" w:hAnsi="Marianne"/>
          <w:sz w:val="20"/>
          <w:szCs w:val="20"/>
        </w:rPr>
        <w:t>Application des GTI/GTR définis au CCTP, avec des engagements adaptés à la criticité.</w:t>
      </w:r>
    </w:p>
    <w:p w14:paraId="1220F41E" w14:textId="77777777" w:rsidR="00D43427" w:rsidRPr="005555B9" w:rsidRDefault="00D43427" w:rsidP="00D43427">
      <w:pPr>
        <w:rPr>
          <w:rFonts w:ascii="Marianne" w:hAnsi="Marianne"/>
          <w:sz w:val="20"/>
          <w:szCs w:val="20"/>
        </w:rPr>
      </w:pPr>
    </w:p>
    <w:p w14:paraId="1541D554" w14:textId="77777777" w:rsidR="00D43427" w:rsidRPr="005555B9" w:rsidRDefault="00D43427" w:rsidP="00091C1C">
      <w:pPr>
        <w:pStyle w:val="Paragraphedeliste"/>
        <w:numPr>
          <w:ilvl w:val="2"/>
          <w:numId w:val="1"/>
        </w:numPr>
        <w:rPr>
          <w:rFonts w:ascii="Marianne" w:hAnsi="Marianne"/>
          <w:sz w:val="20"/>
          <w:szCs w:val="20"/>
          <w:u w:val="single"/>
        </w:rPr>
      </w:pPr>
      <w:r w:rsidRPr="005555B9">
        <w:rPr>
          <w:rFonts w:ascii="Marianne" w:hAnsi="Marianne"/>
          <w:sz w:val="20"/>
          <w:szCs w:val="20"/>
          <w:u w:val="single"/>
        </w:rPr>
        <w:t>Gestion opérationnelle</w:t>
      </w:r>
    </w:p>
    <w:p w14:paraId="19A1B45C" w14:textId="2D8B5BA9" w:rsidR="00D43427" w:rsidRPr="005555B9" w:rsidRDefault="00D43427" w:rsidP="00091C1C">
      <w:pPr>
        <w:pStyle w:val="Paragraphedeliste"/>
        <w:numPr>
          <w:ilvl w:val="0"/>
          <w:numId w:val="20"/>
        </w:numPr>
        <w:rPr>
          <w:rFonts w:ascii="Marianne" w:hAnsi="Marianne"/>
          <w:sz w:val="20"/>
          <w:szCs w:val="20"/>
        </w:rPr>
      </w:pPr>
      <w:r w:rsidRPr="005555B9">
        <w:rPr>
          <w:rFonts w:ascii="Marianne" w:hAnsi="Marianne"/>
          <w:sz w:val="20"/>
          <w:szCs w:val="20"/>
        </w:rPr>
        <w:t>Gestion complète des pièces de rechange et des stocks (central et régional).</w:t>
      </w:r>
    </w:p>
    <w:p w14:paraId="6B90F3C7" w14:textId="165353D9" w:rsidR="00D43427" w:rsidRPr="005555B9" w:rsidRDefault="00382FEE" w:rsidP="00091C1C">
      <w:pPr>
        <w:pStyle w:val="Paragraphedeliste"/>
        <w:numPr>
          <w:ilvl w:val="0"/>
          <w:numId w:val="20"/>
        </w:numPr>
        <w:rPr>
          <w:rFonts w:ascii="Marianne" w:hAnsi="Marianne"/>
          <w:sz w:val="20"/>
          <w:szCs w:val="20"/>
        </w:rPr>
      </w:pPr>
      <w:r w:rsidRPr="005555B9">
        <w:rPr>
          <w:rFonts w:ascii="Marianne" w:hAnsi="Marianne"/>
          <w:sz w:val="20"/>
          <w:szCs w:val="20"/>
        </w:rPr>
        <w:t>Gestion des</w:t>
      </w:r>
      <w:r w:rsidR="00D43427" w:rsidRPr="005555B9">
        <w:rPr>
          <w:rFonts w:ascii="Marianne" w:hAnsi="Marianne"/>
          <w:sz w:val="20"/>
          <w:szCs w:val="20"/>
        </w:rPr>
        <w:t xml:space="preserve"> garanties constructeurs et </w:t>
      </w:r>
      <w:r w:rsidRPr="005555B9">
        <w:rPr>
          <w:rFonts w:ascii="Marianne" w:hAnsi="Marianne"/>
          <w:sz w:val="20"/>
          <w:szCs w:val="20"/>
        </w:rPr>
        <w:t>d</w:t>
      </w:r>
      <w:r w:rsidR="00D43427" w:rsidRPr="005555B9">
        <w:rPr>
          <w:rFonts w:ascii="Marianne" w:hAnsi="Marianne"/>
          <w:sz w:val="20"/>
          <w:szCs w:val="20"/>
        </w:rPr>
        <w:t>es extensions de garantie tiers.</w:t>
      </w:r>
      <w:r w:rsidR="009D086C" w:rsidRPr="009D086C">
        <w:t xml:space="preserve"> </w:t>
      </w:r>
      <w:r w:rsidR="009D086C" w:rsidRPr="009D086C">
        <w:rPr>
          <w:rFonts w:ascii="Marianne" w:hAnsi="Marianne"/>
          <w:sz w:val="20"/>
          <w:szCs w:val="20"/>
        </w:rPr>
        <w:t xml:space="preserve">Le </w:t>
      </w:r>
      <w:r w:rsidR="009D086C">
        <w:rPr>
          <w:rFonts w:ascii="Marianne" w:hAnsi="Marianne"/>
          <w:sz w:val="20"/>
          <w:szCs w:val="20"/>
        </w:rPr>
        <w:t>candidat</w:t>
      </w:r>
      <w:r w:rsidR="009D086C" w:rsidRPr="009D086C">
        <w:rPr>
          <w:rFonts w:ascii="Marianne" w:hAnsi="Marianne"/>
          <w:sz w:val="20"/>
          <w:szCs w:val="20"/>
        </w:rPr>
        <w:t xml:space="preserve"> décrit dans sa proposition les agréments constructeurs dont il dispose et fournit les copies des certificats d'agrément</w:t>
      </w:r>
    </w:p>
    <w:p w14:paraId="77F9B2BD" w14:textId="77777777" w:rsidR="00382FEE" w:rsidRPr="005555B9" w:rsidRDefault="00D43427" w:rsidP="00091C1C">
      <w:pPr>
        <w:pStyle w:val="Paragraphedeliste"/>
        <w:numPr>
          <w:ilvl w:val="0"/>
          <w:numId w:val="20"/>
        </w:numPr>
        <w:rPr>
          <w:rFonts w:ascii="Marianne" w:hAnsi="Marianne"/>
          <w:sz w:val="20"/>
          <w:szCs w:val="20"/>
        </w:rPr>
      </w:pPr>
      <w:r w:rsidRPr="005555B9">
        <w:rPr>
          <w:rFonts w:ascii="Marianne" w:hAnsi="Marianne"/>
          <w:sz w:val="20"/>
          <w:szCs w:val="20"/>
        </w:rPr>
        <w:t>Suivi des interventions, clôture et traçabilité complète dans l’outil partagé.</w:t>
      </w:r>
    </w:p>
    <w:p w14:paraId="7ED10AD4" w14:textId="77777777" w:rsidR="00382FEE" w:rsidRPr="005555B9" w:rsidRDefault="00D43427" w:rsidP="00091C1C">
      <w:pPr>
        <w:pStyle w:val="Paragraphedeliste"/>
        <w:numPr>
          <w:ilvl w:val="0"/>
          <w:numId w:val="20"/>
        </w:numPr>
        <w:rPr>
          <w:rFonts w:ascii="Marianne" w:hAnsi="Marianne"/>
          <w:sz w:val="20"/>
          <w:szCs w:val="20"/>
        </w:rPr>
      </w:pPr>
      <w:r w:rsidRPr="005555B9">
        <w:rPr>
          <w:rFonts w:ascii="Marianne" w:hAnsi="Marianne"/>
          <w:sz w:val="20"/>
          <w:szCs w:val="20"/>
        </w:rPr>
        <w:t>Coordination opérationnelle avec les équipes techniques internes du ministère.</w:t>
      </w:r>
    </w:p>
    <w:p w14:paraId="4D7BFA6F" w14:textId="73A79376" w:rsidR="00D43427" w:rsidRPr="005555B9" w:rsidRDefault="00D43427" w:rsidP="00091C1C">
      <w:pPr>
        <w:pStyle w:val="Paragraphedeliste"/>
        <w:numPr>
          <w:ilvl w:val="0"/>
          <w:numId w:val="20"/>
        </w:numPr>
        <w:rPr>
          <w:rFonts w:ascii="Marianne" w:hAnsi="Marianne"/>
          <w:sz w:val="20"/>
          <w:szCs w:val="20"/>
        </w:rPr>
      </w:pPr>
      <w:r w:rsidRPr="005555B9">
        <w:rPr>
          <w:rFonts w:ascii="Marianne" w:hAnsi="Marianne"/>
          <w:sz w:val="20"/>
          <w:szCs w:val="20"/>
        </w:rPr>
        <w:t>Partage d’information structuré : statut des incidents, interventions réalisées, recommandations.</w:t>
      </w:r>
    </w:p>
    <w:p w14:paraId="284356A2" w14:textId="77777777" w:rsidR="00D43427" w:rsidRPr="005555B9" w:rsidRDefault="00D43427" w:rsidP="00D43427">
      <w:pPr>
        <w:rPr>
          <w:rFonts w:ascii="Marianne" w:hAnsi="Marianne"/>
          <w:sz w:val="20"/>
          <w:szCs w:val="20"/>
        </w:rPr>
      </w:pPr>
    </w:p>
    <w:p w14:paraId="586D7E54" w14:textId="77777777" w:rsidR="003B749A" w:rsidRPr="005555B9" w:rsidRDefault="003B749A" w:rsidP="00E37B8C">
      <w:pPr>
        <w:rPr>
          <w:rFonts w:ascii="Marianne" w:hAnsi="Marianne"/>
          <w:sz w:val="20"/>
          <w:szCs w:val="20"/>
        </w:rPr>
      </w:pPr>
    </w:p>
    <w:p w14:paraId="620E3F09" w14:textId="30F15823" w:rsidR="00E37B8C" w:rsidRPr="00B17CB2" w:rsidRDefault="00FA596E" w:rsidP="00091C1C">
      <w:pPr>
        <w:pStyle w:val="Titre2"/>
        <w:numPr>
          <w:ilvl w:val="1"/>
          <w:numId w:val="1"/>
        </w:numPr>
        <w:shd w:val="clear" w:color="auto" w:fill="D9D9D9" w:themeFill="background1" w:themeFillShade="D9"/>
        <w:rPr>
          <w:rStyle w:val="Rfrencelgre"/>
          <w:rFonts w:ascii="Marianne" w:hAnsi="Marianne"/>
          <w:b/>
          <w:bCs/>
          <w:color w:val="auto"/>
          <w:sz w:val="20"/>
          <w:szCs w:val="20"/>
        </w:rPr>
      </w:pPr>
      <w:bookmarkStart w:id="41" w:name="_Toc228226616"/>
      <w:r w:rsidRPr="00B17CB2">
        <w:rPr>
          <w:rStyle w:val="Rfrencelgre"/>
          <w:rFonts w:ascii="Marianne" w:hAnsi="Marianne"/>
          <w:b/>
          <w:bCs/>
          <w:color w:val="auto"/>
          <w:sz w:val="20"/>
          <w:szCs w:val="20"/>
        </w:rPr>
        <w:t>Prestations complémentaires</w:t>
      </w:r>
      <w:bookmarkEnd w:id="41"/>
    </w:p>
    <w:p w14:paraId="3A240CF1" w14:textId="77777777" w:rsidR="003B749A" w:rsidRPr="005555B9" w:rsidRDefault="003B749A" w:rsidP="003B749A">
      <w:pPr>
        <w:pStyle w:val="Paragraphedeliste"/>
        <w:ind w:left="1080"/>
        <w:rPr>
          <w:rFonts w:ascii="Marianne" w:hAnsi="Marianne"/>
          <w:b/>
          <w:bCs/>
          <w:sz w:val="20"/>
          <w:szCs w:val="20"/>
        </w:rPr>
      </w:pPr>
    </w:p>
    <w:p w14:paraId="3AE84478" w14:textId="66A61347" w:rsidR="00FA596E" w:rsidRPr="005555B9" w:rsidRDefault="00FA596E" w:rsidP="00091C1C">
      <w:pPr>
        <w:pStyle w:val="Paragraphedeliste"/>
        <w:numPr>
          <w:ilvl w:val="2"/>
          <w:numId w:val="1"/>
        </w:numPr>
        <w:rPr>
          <w:rFonts w:ascii="Marianne" w:hAnsi="Marianne"/>
          <w:b/>
          <w:bCs/>
          <w:sz w:val="20"/>
          <w:szCs w:val="20"/>
        </w:rPr>
      </w:pPr>
      <w:r w:rsidRPr="005555B9">
        <w:rPr>
          <w:rFonts w:ascii="Marianne" w:hAnsi="Marianne"/>
          <w:b/>
          <w:bCs/>
          <w:sz w:val="20"/>
          <w:szCs w:val="20"/>
        </w:rPr>
        <w:t>Prestation de diagnostic préalable à la récupération des données</w:t>
      </w:r>
    </w:p>
    <w:p w14:paraId="5C8B9C23" w14:textId="5CBC2886" w:rsidR="006C5947" w:rsidRDefault="006C5947" w:rsidP="00893B1D">
      <w:pPr>
        <w:spacing w:before="240"/>
        <w:rPr>
          <w:rFonts w:ascii="Marianne" w:hAnsi="Marianne"/>
          <w:sz w:val="20"/>
          <w:szCs w:val="20"/>
        </w:rPr>
      </w:pPr>
      <w:r w:rsidRPr="006C5947">
        <w:rPr>
          <w:rFonts w:ascii="Marianne" w:hAnsi="Marianne"/>
          <w:sz w:val="20"/>
          <w:szCs w:val="20"/>
        </w:rPr>
        <w:t>Le candidat doit décrire les modalités d’organisation pour l’exécution de la prestation (durée d’engagement maximum, typologie des équipes, les modalités de transition etc.).</w:t>
      </w:r>
    </w:p>
    <w:p w14:paraId="7EF63E3D" w14:textId="5209C9B2" w:rsidR="003B749A" w:rsidRPr="005555B9" w:rsidRDefault="00FA596E" w:rsidP="00893B1D">
      <w:pPr>
        <w:spacing w:before="240"/>
        <w:rPr>
          <w:rFonts w:ascii="Marianne" w:hAnsi="Marianne"/>
          <w:sz w:val="20"/>
          <w:szCs w:val="20"/>
        </w:rPr>
      </w:pPr>
      <w:r w:rsidRPr="005555B9">
        <w:rPr>
          <w:rFonts w:ascii="Marianne" w:hAnsi="Marianne"/>
          <w:sz w:val="20"/>
          <w:szCs w:val="20"/>
        </w:rPr>
        <w:t>La réponse du candidat doit suivre le schém</w:t>
      </w:r>
      <w:r w:rsidR="00E37B8C" w:rsidRPr="005555B9">
        <w:rPr>
          <w:rFonts w:ascii="Marianne" w:hAnsi="Marianne"/>
          <w:sz w:val="20"/>
          <w:szCs w:val="20"/>
        </w:rPr>
        <w:t>a</w:t>
      </w:r>
      <w:r w:rsidRPr="005555B9">
        <w:rPr>
          <w:rFonts w:ascii="Marianne" w:hAnsi="Marianne"/>
          <w:sz w:val="20"/>
          <w:szCs w:val="20"/>
        </w:rPr>
        <w:t xml:space="preserve"> suivant : </w:t>
      </w:r>
    </w:p>
    <w:p w14:paraId="0FEDC5C9" w14:textId="77777777" w:rsidR="00E37B8C" w:rsidRPr="005555B9" w:rsidRDefault="00E37B8C" w:rsidP="00091C1C">
      <w:pPr>
        <w:numPr>
          <w:ilvl w:val="0"/>
          <w:numId w:val="4"/>
        </w:numPr>
        <w:rPr>
          <w:rFonts w:ascii="Marianne" w:hAnsi="Marianne"/>
          <w:sz w:val="20"/>
          <w:szCs w:val="20"/>
        </w:rPr>
      </w:pPr>
      <w:r w:rsidRPr="005555B9">
        <w:rPr>
          <w:rFonts w:ascii="Marianne" w:hAnsi="Marianne"/>
          <w:sz w:val="20"/>
          <w:szCs w:val="20"/>
        </w:rPr>
        <w:t>Description de la méthode ou de la démarche</w:t>
      </w:r>
    </w:p>
    <w:p w14:paraId="2FC95722" w14:textId="77777777" w:rsidR="00E37B8C" w:rsidRPr="005555B9" w:rsidRDefault="00E37B8C" w:rsidP="00091C1C">
      <w:pPr>
        <w:numPr>
          <w:ilvl w:val="0"/>
          <w:numId w:val="4"/>
        </w:numPr>
        <w:rPr>
          <w:rFonts w:ascii="Marianne" w:hAnsi="Marianne"/>
          <w:sz w:val="20"/>
          <w:szCs w:val="20"/>
        </w:rPr>
      </w:pPr>
      <w:r w:rsidRPr="005555B9">
        <w:rPr>
          <w:rFonts w:ascii="Marianne" w:hAnsi="Marianne"/>
          <w:sz w:val="20"/>
          <w:szCs w:val="20"/>
        </w:rPr>
        <w:t>Organisation et rôles</w:t>
      </w:r>
    </w:p>
    <w:p w14:paraId="5A208625" w14:textId="77777777" w:rsidR="00E37B8C" w:rsidRPr="005555B9" w:rsidRDefault="00E37B8C" w:rsidP="00091C1C">
      <w:pPr>
        <w:numPr>
          <w:ilvl w:val="0"/>
          <w:numId w:val="4"/>
        </w:numPr>
        <w:rPr>
          <w:rFonts w:ascii="Marianne" w:hAnsi="Marianne"/>
          <w:sz w:val="20"/>
          <w:szCs w:val="20"/>
        </w:rPr>
      </w:pPr>
      <w:r w:rsidRPr="005555B9">
        <w:rPr>
          <w:rFonts w:ascii="Marianne" w:hAnsi="Marianne"/>
          <w:sz w:val="20"/>
          <w:szCs w:val="20"/>
        </w:rPr>
        <w:t>Processus détaillé</w:t>
      </w:r>
    </w:p>
    <w:p w14:paraId="2CC72EA1" w14:textId="77777777" w:rsidR="00E37B8C" w:rsidRPr="005555B9" w:rsidRDefault="00E37B8C" w:rsidP="00091C1C">
      <w:pPr>
        <w:numPr>
          <w:ilvl w:val="0"/>
          <w:numId w:val="4"/>
        </w:numPr>
        <w:rPr>
          <w:rFonts w:ascii="Marianne" w:hAnsi="Marianne"/>
          <w:sz w:val="20"/>
          <w:szCs w:val="20"/>
        </w:rPr>
      </w:pPr>
      <w:r w:rsidRPr="005555B9">
        <w:rPr>
          <w:rFonts w:ascii="Marianne" w:hAnsi="Marianne"/>
          <w:sz w:val="20"/>
          <w:szCs w:val="20"/>
        </w:rPr>
        <w:t>Indicateurs de suivi</w:t>
      </w:r>
    </w:p>
    <w:p w14:paraId="23EF3DF3" w14:textId="77777777" w:rsidR="00EA5EAC" w:rsidRPr="005555B9" w:rsidRDefault="00EA5EAC" w:rsidP="00091C1C">
      <w:pPr>
        <w:pStyle w:val="Paragraphedeliste"/>
        <w:numPr>
          <w:ilvl w:val="0"/>
          <w:numId w:val="4"/>
        </w:numPr>
        <w:rPr>
          <w:rFonts w:ascii="Marianne" w:hAnsi="Marianne"/>
          <w:sz w:val="20"/>
          <w:szCs w:val="20"/>
        </w:rPr>
      </w:pPr>
      <w:r w:rsidRPr="005555B9">
        <w:rPr>
          <w:rFonts w:ascii="Marianne" w:hAnsi="Marianne"/>
          <w:sz w:val="20"/>
          <w:szCs w:val="20"/>
        </w:rPr>
        <w:t>Risques identifiés et mesures de correction mises en place</w:t>
      </w:r>
    </w:p>
    <w:p w14:paraId="7054B39F" w14:textId="7B43716B" w:rsidR="00E37B8C" w:rsidRPr="005555B9" w:rsidRDefault="00EA5EAC" w:rsidP="00091C1C">
      <w:pPr>
        <w:numPr>
          <w:ilvl w:val="0"/>
          <w:numId w:val="4"/>
        </w:numPr>
        <w:rPr>
          <w:rFonts w:ascii="Marianne" w:hAnsi="Marianne"/>
          <w:sz w:val="20"/>
          <w:szCs w:val="20"/>
        </w:rPr>
      </w:pPr>
      <w:r w:rsidRPr="005555B9">
        <w:rPr>
          <w:rFonts w:ascii="Marianne" w:hAnsi="Marianne"/>
          <w:sz w:val="20"/>
          <w:szCs w:val="20"/>
        </w:rPr>
        <w:t>Respect de la confidentialité</w:t>
      </w:r>
      <w:r w:rsidRPr="005555B9" w:rsidDel="00893B1D">
        <w:rPr>
          <w:rFonts w:ascii="Marianne" w:hAnsi="Marianne"/>
          <w:sz w:val="20"/>
          <w:szCs w:val="20"/>
          <w:highlight w:val="yellow"/>
        </w:rPr>
        <w:t xml:space="preserve"> </w:t>
      </w:r>
    </w:p>
    <w:p w14:paraId="7CC2EC90" w14:textId="77777777" w:rsidR="00231AF6" w:rsidRPr="005555B9" w:rsidRDefault="00231AF6" w:rsidP="00231AF6">
      <w:pPr>
        <w:rPr>
          <w:rFonts w:ascii="Marianne" w:hAnsi="Marianne"/>
          <w:sz w:val="20"/>
          <w:szCs w:val="20"/>
        </w:rPr>
      </w:pPr>
    </w:p>
    <w:p w14:paraId="5CFA4CD8" w14:textId="77777777" w:rsidR="00231AF6" w:rsidRPr="005555B9" w:rsidRDefault="00231AF6" w:rsidP="00231AF6">
      <w:pPr>
        <w:rPr>
          <w:rFonts w:ascii="Marianne" w:hAnsi="Marianne"/>
          <w:sz w:val="20"/>
          <w:szCs w:val="20"/>
        </w:rPr>
      </w:pPr>
    </w:p>
    <w:p w14:paraId="51143F66" w14:textId="530AAE15" w:rsidR="00231AF6" w:rsidRPr="005555B9" w:rsidRDefault="00FA596E" w:rsidP="00091C1C">
      <w:pPr>
        <w:pStyle w:val="Paragraphedeliste"/>
        <w:numPr>
          <w:ilvl w:val="2"/>
          <w:numId w:val="1"/>
        </w:numPr>
        <w:rPr>
          <w:rFonts w:ascii="Marianne" w:hAnsi="Marianne"/>
          <w:b/>
          <w:bCs/>
          <w:sz w:val="20"/>
          <w:szCs w:val="20"/>
        </w:rPr>
      </w:pPr>
      <w:bookmarkStart w:id="42" w:name="_Hlk227945996"/>
      <w:r w:rsidRPr="005555B9">
        <w:rPr>
          <w:rFonts w:ascii="Marianne" w:hAnsi="Marianne"/>
          <w:b/>
          <w:bCs/>
          <w:sz w:val="20"/>
          <w:szCs w:val="20"/>
        </w:rPr>
        <w:t>Prestation de récupération des données sur un support de récupération</w:t>
      </w:r>
    </w:p>
    <w:p w14:paraId="3FE449C2" w14:textId="5FF25CD9" w:rsidR="006C5947" w:rsidRDefault="006C5947" w:rsidP="00893B1D">
      <w:pPr>
        <w:spacing w:before="240"/>
        <w:rPr>
          <w:rFonts w:ascii="Marianne" w:hAnsi="Marianne"/>
          <w:sz w:val="20"/>
          <w:szCs w:val="20"/>
        </w:rPr>
      </w:pPr>
      <w:bookmarkStart w:id="43" w:name="_Hlk227946022"/>
      <w:bookmarkEnd w:id="42"/>
      <w:r w:rsidRPr="006C5947">
        <w:rPr>
          <w:rFonts w:ascii="Marianne" w:hAnsi="Marianne"/>
          <w:sz w:val="20"/>
          <w:szCs w:val="20"/>
        </w:rPr>
        <w:t xml:space="preserve">Le candidat doit décrire les modalités d’organisation pour l’exécution de la </w:t>
      </w:r>
      <w:r>
        <w:rPr>
          <w:rFonts w:ascii="Marianne" w:hAnsi="Marianne"/>
          <w:sz w:val="20"/>
          <w:szCs w:val="20"/>
        </w:rPr>
        <w:t>prestation</w:t>
      </w:r>
      <w:r w:rsidRPr="006C5947">
        <w:rPr>
          <w:rFonts w:ascii="Marianne" w:hAnsi="Marianne"/>
          <w:sz w:val="20"/>
          <w:szCs w:val="20"/>
        </w:rPr>
        <w:t xml:space="preserve"> (durée d’engagement maximum, typologie des équipes, les modalités de transition etc.).</w:t>
      </w:r>
    </w:p>
    <w:bookmarkEnd w:id="43"/>
    <w:p w14:paraId="617A7D24" w14:textId="4ACD4531" w:rsidR="00FA596E" w:rsidRPr="005555B9" w:rsidRDefault="00FA596E" w:rsidP="00893B1D">
      <w:pPr>
        <w:spacing w:before="240"/>
        <w:rPr>
          <w:rFonts w:ascii="Marianne" w:hAnsi="Marianne"/>
          <w:sz w:val="20"/>
          <w:szCs w:val="20"/>
        </w:rPr>
      </w:pPr>
      <w:r w:rsidRPr="005555B9">
        <w:rPr>
          <w:rFonts w:ascii="Marianne" w:hAnsi="Marianne"/>
          <w:sz w:val="20"/>
          <w:szCs w:val="20"/>
        </w:rPr>
        <w:t xml:space="preserve">La réponse du candidat doit suivre le schéma suivant : </w:t>
      </w:r>
    </w:p>
    <w:p w14:paraId="331FB7F4" w14:textId="77777777" w:rsidR="00FA596E" w:rsidRPr="005555B9" w:rsidRDefault="00FA596E" w:rsidP="00091C1C">
      <w:pPr>
        <w:numPr>
          <w:ilvl w:val="0"/>
          <w:numId w:val="4"/>
        </w:numPr>
        <w:rPr>
          <w:rFonts w:ascii="Marianne" w:hAnsi="Marianne"/>
          <w:sz w:val="20"/>
          <w:szCs w:val="20"/>
        </w:rPr>
      </w:pPr>
      <w:r w:rsidRPr="005555B9">
        <w:rPr>
          <w:rFonts w:ascii="Marianne" w:hAnsi="Marianne"/>
          <w:sz w:val="20"/>
          <w:szCs w:val="20"/>
        </w:rPr>
        <w:t>Description de la méthode ou de la démarche</w:t>
      </w:r>
    </w:p>
    <w:p w14:paraId="62E0D85E" w14:textId="77777777" w:rsidR="00FA596E" w:rsidRPr="005555B9" w:rsidRDefault="00FA596E" w:rsidP="00091C1C">
      <w:pPr>
        <w:numPr>
          <w:ilvl w:val="0"/>
          <w:numId w:val="4"/>
        </w:numPr>
        <w:rPr>
          <w:rFonts w:ascii="Marianne" w:hAnsi="Marianne"/>
          <w:sz w:val="20"/>
          <w:szCs w:val="20"/>
        </w:rPr>
      </w:pPr>
      <w:r w:rsidRPr="005555B9">
        <w:rPr>
          <w:rFonts w:ascii="Marianne" w:hAnsi="Marianne"/>
          <w:sz w:val="20"/>
          <w:szCs w:val="20"/>
        </w:rPr>
        <w:t>Organisation et rôles</w:t>
      </w:r>
    </w:p>
    <w:p w14:paraId="66D967FC" w14:textId="77777777" w:rsidR="00FA596E" w:rsidRPr="005555B9" w:rsidRDefault="00FA596E" w:rsidP="00091C1C">
      <w:pPr>
        <w:numPr>
          <w:ilvl w:val="0"/>
          <w:numId w:val="4"/>
        </w:numPr>
        <w:rPr>
          <w:rFonts w:ascii="Marianne" w:hAnsi="Marianne"/>
          <w:sz w:val="20"/>
          <w:szCs w:val="20"/>
        </w:rPr>
      </w:pPr>
      <w:r w:rsidRPr="005555B9">
        <w:rPr>
          <w:rFonts w:ascii="Marianne" w:hAnsi="Marianne"/>
          <w:sz w:val="20"/>
          <w:szCs w:val="20"/>
        </w:rPr>
        <w:t>Processus détaillé</w:t>
      </w:r>
    </w:p>
    <w:p w14:paraId="3D772695" w14:textId="77777777" w:rsidR="00FA596E" w:rsidRPr="005555B9" w:rsidRDefault="00FA596E" w:rsidP="00091C1C">
      <w:pPr>
        <w:numPr>
          <w:ilvl w:val="0"/>
          <w:numId w:val="4"/>
        </w:numPr>
        <w:rPr>
          <w:rFonts w:ascii="Marianne" w:hAnsi="Marianne"/>
          <w:sz w:val="20"/>
          <w:szCs w:val="20"/>
        </w:rPr>
      </w:pPr>
      <w:r w:rsidRPr="005555B9">
        <w:rPr>
          <w:rFonts w:ascii="Marianne" w:hAnsi="Marianne"/>
          <w:sz w:val="20"/>
          <w:szCs w:val="20"/>
        </w:rPr>
        <w:t>Indicateurs de suivi</w:t>
      </w:r>
    </w:p>
    <w:p w14:paraId="6E3385F7" w14:textId="656303DD" w:rsidR="00893B1D" w:rsidRPr="005555B9" w:rsidRDefault="00893B1D" w:rsidP="00091C1C">
      <w:pPr>
        <w:pStyle w:val="Paragraphedeliste"/>
        <w:numPr>
          <w:ilvl w:val="0"/>
          <w:numId w:val="4"/>
        </w:numPr>
        <w:rPr>
          <w:rFonts w:ascii="Marianne" w:hAnsi="Marianne"/>
          <w:sz w:val="20"/>
          <w:szCs w:val="20"/>
        </w:rPr>
      </w:pPr>
      <w:r w:rsidRPr="005555B9">
        <w:rPr>
          <w:rFonts w:ascii="Marianne" w:hAnsi="Marianne"/>
          <w:sz w:val="20"/>
          <w:szCs w:val="20"/>
        </w:rPr>
        <w:t>Risques identifiés et mesures de correction mises en place</w:t>
      </w:r>
    </w:p>
    <w:p w14:paraId="1F0FFB85" w14:textId="22982801" w:rsidR="00FA596E" w:rsidRPr="005555B9" w:rsidRDefault="00893B1D" w:rsidP="00091C1C">
      <w:pPr>
        <w:numPr>
          <w:ilvl w:val="0"/>
          <w:numId w:val="4"/>
        </w:numPr>
        <w:rPr>
          <w:rFonts w:ascii="Marianne" w:hAnsi="Marianne"/>
          <w:sz w:val="20"/>
          <w:szCs w:val="20"/>
        </w:rPr>
      </w:pPr>
      <w:r w:rsidRPr="005555B9">
        <w:rPr>
          <w:rFonts w:ascii="Marianne" w:hAnsi="Marianne"/>
          <w:sz w:val="20"/>
          <w:szCs w:val="20"/>
        </w:rPr>
        <w:lastRenderedPageBreak/>
        <w:t>Respect de la confidentialité</w:t>
      </w:r>
      <w:r w:rsidRPr="005555B9" w:rsidDel="00893B1D">
        <w:rPr>
          <w:rFonts w:ascii="Marianne" w:hAnsi="Marianne"/>
          <w:sz w:val="20"/>
          <w:szCs w:val="20"/>
          <w:highlight w:val="yellow"/>
        </w:rPr>
        <w:t xml:space="preserve"> </w:t>
      </w:r>
    </w:p>
    <w:p w14:paraId="6B1A8021" w14:textId="77777777" w:rsidR="00FA596E" w:rsidRPr="005555B9" w:rsidRDefault="00FA596E" w:rsidP="00FA596E">
      <w:pPr>
        <w:rPr>
          <w:rFonts w:ascii="Marianne" w:hAnsi="Marianne"/>
          <w:sz w:val="20"/>
          <w:szCs w:val="20"/>
        </w:rPr>
      </w:pPr>
    </w:p>
    <w:p w14:paraId="3399B1E6" w14:textId="77777777" w:rsidR="00FA596E" w:rsidRPr="005555B9" w:rsidRDefault="00FA596E" w:rsidP="00FA596E">
      <w:pPr>
        <w:rPr>
          <w:rFonts w:ascii="Marianne" w:hAnsi="Marianne"/>
          <w:sz w:val="20"/>
          <w:szCs w:val="20"/>
        </w:rPr>
      </w:pPr>
    </w:p>
    <w:p w14:paraId="0EB5B3C7" w14:textId="09ED2E75" w:rsidR="00FA596E" w:rsidRPr="00B17CB2" w:rsidRDefault="00FA596E" w:rsidP="00091C1C">
      <w:pPr>
        <w:pStyle w:val="Titre2"/>
        <w:numPr>
          <w:ilvl w:val="1"/>
          <w:numId w:val="1"/>
        </w:numPr>
        <w:shd w:val="clear" w:color="auto" w:fill="D9D9D9" w:themeFill="background1" w:themeFillShade="D9"/>
        <w:rPr>
          <w:rStyle w:val="Rfrencelgre"/>
          <w:rFonts w:ascii="Marianne" w:hAnsi="Marianne"/>
          <w:b/>
          <w:bCs/>
          <w:color w:val="auto"/>
          <w:sz w:val="20"/>
          <w:szCs w:val="20"/>
        </w:rPr>
      </w:pPr>
      <w:bookmarkStart w:id="44" w:name="_Toc228226617"/>
      <w:r w:rsidRPr="00B17CB2">
        <w:rPr>
          <w:rStyle w:val="Rfrencelgre"/>
          <w:rFonts w:ascii="Marianne" w:hAnsi="Marianne"/>
          <w:b/>
          <w:bCs/>
          <w:color w:val="auto"/>
          <w:sz w:val="20"/>
          <w:szCs w:val="20"/>
        </w:rPr>
        <w:t>Prestation de réversibilité</w:t>
      </w:r>
      <w:bookmarkEnd w:id="44"/>
    </w:p>
    <w:p w14:paraId="6DB5A168" w14:textId="77777777" w:rsidR="00893B1D" w:rsidRPr="005555B9" w:rsidRDefault="00893B1D" w:rsidP="00893B1D">
      <w:pPr>
        <w:rPr>
          <w:rFonts w:ascii="Marianne" w:eastAsiaTheme="majorEastAsia" w:hAnsi="Marianne"/>
          <w:sz w:val="20"/>
          <w:szCs w:val="20"/>
        </w:rPr>
      </w:pPr>
    </w:p>
    <w:p w14:paraId="0D16ED74" w14:textId="00094592" w:rsidR="00DC683C" w:rsidRDefault="00DC683C" w:rsidP="00EA5EAC">
      <w:pPr>
        <w:rPr>
          <w:rFonts w:ascii="Marianne" w:hAnsi="Marianne"/>
          <w:sz w:val="20"/>
          <w:szCs w:val="20"/>
        </w:rPr>
      </w:pPr>
      <w:r w:rsidRPr="00DC683C">
        <w:rPr>
          <w:rFonts w:ascii="Marianne" w:hAnsi="Marianne"/>
          <w:sz w:val="20"/>
          <w:szCs w:val="20"/>
        </w:rPr>
        <w:t>Le candidat doit décrire les modalités d’organisation pour l’exécution de la réversibilité du marché (durée d’engagement maximum, typologie des équipes, les modalités de transition etc.).</w:t>
      </w:r>
    </w:p>
    <w:p w14:paraId="749B36B5" w14:textId="77777777" w:rsidR="00DC683C" w:rsidRDefault="00DC683C" w:rsidP="00EA5EAC">
      <w:pPr>
        <w:rPr>
          <w:rFonts w:ascii="Marianne" w:hAnsi="Marianne"/>
          <w:sz w:val="20"/>
          <w:szCs w:val="20"/>
        </w:rPr>
      </w:pPr>
    </w:p>
    <w:p w14:paraId="33713873" w14:textId="22576052" w:rsidR="00893B1D" w:rsidRPr="005555B9" w:rsidRDefault="00893B1D" w:rsidP="00EA5EAC">
      <w:pPr>
        <w:rPr>
          <w:rFonts w:ascii="Marianne" w:hAnsi="Marianne"/>
          <w:sz w:val="20"/>
          <w:szCs w:val="20"/>
        </w:rPr>
      </w:pPr>
      <w:r w:rsidRPr="005555B9">
        <w:rPr>
          <w:rFonts w:ascii="Marianne" w:hAnsi="Marianne"/>
          <w:sz w:val="20"/>
          <w:szCs w:val="20"/>
        </w:rPr>
        <w:t xml:space="preserve">La réponse du candidat doit suivre le schéma suivant : </w:t>
      </w:r>
    </w:p>
    <w:p w14:paraId="198F5BB6" w14:textId="71708536" w:rsidR="00893B1D" w:rsidRPr="005555B9" w:rsidRDefault="00893B1D" w:rsidP="00091C1C">
      <w:pPr>
        <w:numPr>
          <w:ilvl w:val="0"/>
          <w:numId w:val="4"/>
        </w:numPr>
        <w:rPr>
          <w:rFonts w:ascii="Marianne" w:hAnsi="Marianne"/>
          <w:sz w:val="20"/>
          <w:szCs w:val="20"/>
        </w:rPr>
      </w:pPr>
      <w:r w:rsidRPr="005555B9">
        <w:rPr>
          <w:rFonts w:ascii="Marianne" w:hAnsi="Marianne"/>
          <w:sz w:val="20"/>
          <w:szCs w:val="20"/>
        </w:rPr>
        <w:t>Description de la méthode ou de la démarche</w:t>
      </w:r>
    </w:p>
    <w:p w14:paraId="2BBE16FB" w14:textId="2FF2889F" w:rsidR="00893B1D" w:rsidRPr="005555B9" w:rsidRDefault="00893B1D" w:rsidP="00091C1C">
      <w:pPr>
        <w:numPr>
          <w:ilvl w:val="0"/>
          <w:numId w:val="4"/>
        </w:numPr>
        <w:rPr>
          <w:rFonts w:ascii="Marianne" w:hAnsi="Marianne"/>
          <w:sz w:val="20"/>
          <w:szCs w:val="20"/>
        </w:rPr>
      </w:pPr>
      <w:r w:rsidRPr="005555B9">
        <w:rPr>
          <w:rFonts w:ascii="Marianne" w:hAnsi="Marianne"/>
          <w:sz w:val="20"/>
          <w:szCs w:val="20"/>
        </w:rPr>
        <w:t>Organisation et rôles</w:t>
      </w:r>
    </w:p>
    <w:p w14:paraId="36846810" w14:textId="7ED2F322" w:rsidR="00893B1D" w:rsidRPr="005555B9" w:rsidRDefault="00893B1D" w:rsidP="00091C1C">
      <w:pPr>
        <w:numPr>
          <w:ilvl w:val="0"/>
          <w:numId w:val="4"/>
        </w:numPr>
        <w:rPr>
          <w:rFonts w:ascii="Marianne" w:hAnsi="Marianne"/>
          <w:sz w:val="20"/>
          <w:szCs w:val="20"/>
        </w:rPr>
      </w:pPr>
      <w:r w:rsidRPr="005555B9">
        <w:rPr>
          <w:rFonts w:ascii="Marianne" w:hAnsi="Marianne"/>
          <w:sz w:val="20"/>
          <w:szCs w:val="20"/>
        </w:rPr>
        <w:t>Processus détaillé</w:t>
      </w:r>
    </w:p>
    <w:p w14:paraId="1098EF3A" w14:textId="7B4D2D2B" w:rsidR="00893B1D" w:rsidRPr="005555B9" w:rsidRDefault="00893B1D" w:rsidP="00091C1C">
      <w:pPr>
        <w:numPr>
          <w:ilvl w:val="0"/>
          <w:numId w:val="4"/>
        </w:numPr>
        <w:rPr>
          <w:rFonts w:ascii="Marianne" w:hAnsi="Marianne"/>
          <w:sz w:val="20"/>
          <w:szCs w:val="20"/>
        </w:rPr>
      </w:pPr>
      <w:r w:rsidRPr="005555B9">
        <w:rPr>
          <w:rFonts w:ascii="Marianne" w:hAnsi="Marianne"/>
          <w:sz w:val="20"/>
          <w:szCs w:val="20"/>
        </w:rPr>
        <w:t>Indicateurs de suivi</w:t>
      </w:r>
    </w:p>
    <w:p w14:paraId="3729614B" w14:textId="79560FF0" w:rsidR="00893B1D" w:rsidRPr="005555B9" w:rsidRDefault="00893B1D" w:rsidP="00091C1C">
      <w:pPr>
        <w:numPr>
          <w:ilvl w:val="0"/>
          <w:numId w:val="4"/>
        </w:numPr>
        <w:rPr>
          <w:rFonts w:ascii="Marianne" w:hAnsi="Marianne"/>
          <w:sz w:val="20"/>
          <w:szCs w:val="20"/>
        </w:rPr>
      </w:pPr>
      <w:r w:rsidRPr="005555B9">
        <w:rPr>
          <w:rFonts w:ascii="Marianne" w:hAnsi="Marianne"/>
          <w:sz w:val="20"/>
          <w:szCs w:val="20"/>
        </w:rPr>
        <w:t>Risques identifiés et mesures de correction mises en place</w:t>
      </w:r>
    </w:p>
    <w:p w14:paraId="5E955907" w14:textId="6C54DB95" w:rsidR="00893B1D" w:rsidRDefault="00893B1D" w:rsidP="00091C1C">
      <w:pPr>
        <w:numPr>
          <w:ilvl w:val="0"/>
          <w:numId w:val="4"/>
        </w:numPr>
        <w:rPr>
          <w:rFonts w:ascii="Marianne" w:hAnsi="Marianne"/>
          <w:sz w:val="20"/>
          <w:szCs w:val="20"/>
        </w:rPr>
      </w:pPr>
      <w:r w:rsidRPr="005555B9">
        <w:rPr>
          <w:rFonts w:ascii="Marianne" w:hAnsi="Marianne"/>
          <w:sz w:val="20"/>
          <w:szCs w:val="20"/>
        </w:rPr>
        <w:t>Respect de la confidentialité mesures de maîtrise</w:t>
      </w:r>
    </w:p>
    <w:p w14:paraId="76AB6B1B" w14:textId="77777777" w:rsidR="00605A88" w:rsidRDefault="00605A88" w:rsidP="00605A88">
      <w:pPr>
        <w:rPr>
          <w:rFonts w:ascii="Marianne" w:hAnsi="Marianne"/>
          <w:sz w:val="20"/>
          <w:szCs w:val="20"/>
        </w:rPr>
      </w:pPr>
    </w:p>
    <w:p w14:paraId="50472792" w14:textId="77777777" w:rsidR="00605A88" w:rsidRDefault="00605A88" w:rsidP="00605A88">
      <w:pPr>
        <w:rPr>
          <w:rFonts w:ascii="Marianne" w:hAnsi="Marianne"/>
          <w:sz w:val="20"/>
          <w:szCs w:val="20"/>
        </w:rPr>
      </w:pPr>
    </w:p>
    <w:p w14:paraId="4AB41082" w14:textId="77777777" w:rsidR="00605A88" w:rsidRDefault="00605A88" w:rsidP="00605A88">
      <w:pPr>
        <w:rPr>
          <w:rFonts w:ascii="Marianne" w:hAnsi="Marianne"/>
          <w:sz w:val="20"/>
          <w:szCs w:val="20"/>
        </w:rPr>
      </w:pPr>
    </w:p>
    <w:p w14:paraId="4AAB02B1" w14:textId="77777777" w:rsidR="00605A88" w:rsidRDefault="00605A88" w:rsidP="00605A88">
      <w:pPr>
        <w:rPr>
          <w:rFonts w:ascii="Marianne" w:hAnsi="Marianne"/>
          <w:sz w:val="20"/>
          <w:szCs w:val="20"/>
        </w:rPr>
      </w:pPr>
    </w:p>
    <w:p w14:paraId="2EBDAFFE" w14:textId="77777777" w:rsidR="00605A88" w:rsidRDefault="00605A88" w:rsidP="00605A88">
      <w:pPr>
        <w:rPr>
          <w:rFonts w:ascii="Marianne" w:hAnsi="Marianne"/>
          <w:sz w:val="20"/>
          <w:szCs w:val="20"/>
        </w:rPr>
      </w:pPr>
    </w:p>
    <w:p w14:paraId="597352F2" w14:textId="77777777" w:rsidR="00605A88" w:rsidRDefault="00605A88" w:rsidP="00605A88">
      <w:pPr>
        <w:rPr>
          <w:rFonts w:ascii="Marianne" w:hAnsi="Marianne"/>
          <w:sz w:val="20"/>
          <w:szCs w:val="20"/>
        </w:rPr>
      </w:pPr>
    </w:p>
    <w:p w14:paraId="57D6F592" w14:textId="77777777" w:rsidR="00605A88" w:rsidRDefault="00605A88" w:rsidP="00605A88">
      <w:pPr>
        <w:rPr>
          <w:rFonts w:ascii="Marianne" w:hAnsi="Marianne"/>
          <w:sz w:val="20"/>
          <w:szCs w:val="20"/>
        </w:rPr>
      </w:pPr>
    </w:p>
    <w:p w14:paraId="16A49AAB" w14:textId="77777777" w:rsidR="00605A88" w:rsidRDefault="00605A88" w:rsidP="00605A88">
      <w:pPr>
        <w:rPr>
          <w:rFonts w:ascii="Marianne" w:hAnsi="Marianne"/>
          <w:sz w:val="20"/>
          <w:szCs w:val="20"/>
        </w:rPr>
      </w:pPr>
    </w:p>
    <w:p w14:paraId="5CEEBDA1" w14:textId="77777777" w:rsidR="00605A88" w:rsidRDefault="00605A88" w:rsidP="00605A88">
      <w:pPr>
        <w:rPr>
          <w:rFonts w:ascii="Marianne" w:hAnsi="Marianne"/>
          <w:sz w:val="20"/>
          <w:szCs w:val="20"/>
        </w:rPr>
      </w:pPr>
    </w:p>
    <w:p w14:paraId="339C3CCA" w14:textId="77777777" w:rsidR="00605A88" w:rsidRDefault="00605A88" w:rsidP="00605A88">
      <w:pPr>
        <w:rPr>
          <w:rFonts w:ascii="Marianne" w:hAnsi="Marianne"/>
          <w:sz w:val="20"/>
          <w:szCs w:val="20"/>
        </w:rPr>
      </w:pPr>
    </w:p>
    <w:p w14:paraId="7EF2622C" w14:textId="77777777" w:rsidR="00605A88" w:rsidRDefault="00605A88" w:rsidP="00605A88">
      <w:pPr>
        <w:rPr>
          <w:rFonts w:ascii="Marianne" w:hAnsi="Marianne"/>
          <w:sz w:val="20"/>
          <w:szCs w:val="20"/>
        </w:rPr>
      </w:pPr>
    </w:p>
    <w:p w14:paraId="17A75EF6" w14:textId="77777777" w:rsidR="00605A88" w:rsidRDefault="00605A88" w:rsidP="00605A88">
      <w:pPr>
        <w:rPr>
          <w:rFonts w:ascii="Marianne" w:hAnsi="Marianne"/>
          <w:sz w:val="20"/>
          <w:szCs w:val="20"/>
        </w:rPr>
      </w:pPr>
    </w:p>
    <w:p w14:paraId="1E6596BC" w14:textId="77777777" w:rsidR="00605A88" w:rsidRDefault="00605A88" w:rsidP="00605A88">
      <w:pPr>
        <w:rPr>
          <w:rFonts w:ascii="Marianne" w:hAnsi="Marianne"/>
          <w:sz w:val="20"/>
          <w:szCs w:val="20"/>
        </w:rPr>
      </w:pPr>
    </w:p>
    <w:p w14:paraId="54C04285" w14:textId="77777777" w:rsidR="00605A88" w:rsidRDefault="00605A88" w:rsidP="00605A88">
      <w:pPr>
        <w:rPr>
          <w:rFonts w:ascii="Marianne" w:hAnsi="Marianne"/>
          <w:sz w:val="20"/>
          <w:szCs w:val="20"/>
        </w:rPr>
      </w:pPr>
    </w:p>
    <w:p w14:paraId="0D73290B" w14:textId="77777777" w:rsidR="00605A88" w:rsidRDefault="00605A88" w:rsidP="00605A88">
      <w:pPr>
        <w:rPr>
          <w:rFonts w:ascii="Marianne" w:hAnsi="Marianne"/>
          <w:sz w:val="20"/>
          <w:szCs w:val="20"/>
        </w:rPr>
      </w:pPr>
    </w:p>
    <w:p w14:paraId="3C5DF814" w14:textId="77777777" w:rsidR="00605A88" w:rsidRDefault="00605A88" w:rsidP="00605A88">
      <w:pPr>
        <w:rPr>
          <w:rFonts w:ascii="Marianne" w:hAnsi="Marianne"/>
          <w:sz w:val="20"/>
          <w:szCs w:val="20"/>
        </w:rPr>
      </w:pPr>
    </w:p>
    <w:p w14:paraId="162DBE66" w14:textId="77777777" w:rsidR="00605A88" w:rsidRDefault="00605A88" w:rsidP="00605A88">
      <w:pPr>
        <w:rPr>
          <w:rFonts w:ascii="Marianne" w:hAnsi="Marianne"/>
          <w:sz w:val="20"/>
          <w:szCs w:val="20"/>
        </w:rPr>
      </w:pPr>
    </w:p>
    <w:p w14:paraId="0FF1C9E8" w14:textId="77777777" w:rsidR="00605A88" w:rsidRDefault="00605A88" w:rsidP="00605A88">
      <w:pPr>
        <w:rPr>
          <w:rFonts w:ascii="Marianne" w:hAnsi="Marianne"/>
          <w:sz w:val="20"/>
          <w:szCs w:val="20"/>
        </w:rPr>
      </w:pPr>
    </w:p>
    <w:p w14:paraId="03007F27" w14:textId="77777777" w:rsidR="00605A88" w:rsidRDefault="00605A88" w:rsidP="00605A88">
      <w:pPr>
        <w:rPr>
          <w:rFonts w:ascii="Marianne" w:hAnsi="Marianne"/>
          <w:sz w:val="20"/>
          <w:szCs w:val="20"/>
        </w:rPr>
      </w:pPr>
    </w:p>
    <w:p w14:paraId="2E3FE3DF" w14:textId="77777777" w:rsidR="00605A88" w:rsidRDefault="00605A88" w:rsidP="00605A88">
      <w:pPr>
        <w:rPr>
          <w:rFonts w:ascii="Marianne" w:hAnsi="Marianne"/>
          <w:sz w:val="20"/>
          <w:szCs w:val="20"/>
        </w:rPr>
      </w:pPr>
    </w:p>
    <w:p w14:paraId="302513C2" w14:textId="77777777" w:rsidR="00605A88" w:rsidRDefault="00605A88" w:rsidP="00605A88">
      <w:pPr>
        <w:rPr>
          <w:rFonts w:ascii="Marianne" w:hAnsi="Marianne"/>
          <w:sz w:val="20"/>
          <w:szCs w:val="20"/>
        </w:rPr>
      </w:pPr>
    </w:p>
    <w:p w14:paraId="08DB1A7E" w14:textId="77777777" w:rsidR="00605A88" w:rsidRDefault="00605A88" w:rsidP="00605A88">
      <w:pPr>
        <w:rPr>
          <w:rFonts w:ascii="Marianne" w:hAnsi="Marianne"/>
          <w:sz w:val="20"/>
          <w:szCs w:val="20"/>
        </w:rPr>
      </w:pPr>
    </w:p>
    <w:p w14:paraId="433D0488" w14:textId="77777777" w:rsidR="00605A88" w:rsidRDefault="00605A88" w:rsidP="00605A88">
      <w:pPr>
        <w:rPr>
          <w:rFonts w:ascii="Marianne" w:hAnsi="Marianne"/>
          <w:sz w:val="20"/>
          <w:szCs w:val="20"/>
        </w:rPr>
      </w:pPr>
    </w:p>
    <w:p w14:paraId="38F4A7FB" w14:textId="77777777" w:rsidR="00605A88" w:rsidRDefault="00605A88" w:rsidP="00605A88">
      <w:pPr>
        <w:rPr>
          <w:rFonts w:ascii="Marianne" w:hAnsi="Marianne"/>
          <w:sz w:val="20"/>
          <w:szCs w:val="20"/>
        </w:rPr>
      </w:pPr>
    </w:p>
    <w:p w14:paraId="68C2C51E" w14:textId="77777777" w:rsidR="00605A88" w:rsidRDefault="00605A88" w:rsidP="00605A88">
      <w:pPr>
        <w:rPr>
          <w:rFonts w:ascii="Marianne" w:hAnsi="Marianne"/>
          <w:sz w:val="20"/>
          <w:szCs w:val="20"/>
        </w:rPr>
      </w:pPr>
    </w:p>
    <w:p w14:paraId="109AE782" w14:textId="77777777" w:rsidR="00605A88" w:rsidRDefault="00605A88" w:rsidP="00605A88">
      <w:pPr>
        <w:rPr>
          <w:rFonts w:ascii="Marianne" w:hAnsi="Marianne"/>
          <w:sz w:val="20"/>
          <w:szCs w:val="20"/>
        </w:rPr>
      </w:pPr>
    </w:p>
    <w:p w14:paraId="7D9FEB7F" w14:textId="77777777" w:rsidR="00605A88" w:rsidRDefault="00605A88" w:rsidP="00605A88">
      <w:pPr>
        <w:rPr>
          <w:rFonts w:ascii="Marianne" w:hAnsi="Marianne"/>
          <w:sz w:val="20"/>
          <w:szCs w:val="20"/>
        </w:rPr>
      </w:pPr>
    </w:p>
    <w:p w14:paraId="3E742C5B" w14:textId="77777777" w:rsidR="00605A88" w:rsidRDefault="00605A88" w:rsidP="00605A88">
      <w:pPr>
        <w:rPr>
          <w:rFonts w:ascii="Marianne" w:hAnsi="Marianne"/>
          <w:sz w:val="20"/>
          <w:szCs w:val="20"/>
        </w:rPr>
      </w:pPr>
    </w:p>
    <w:p w14:paraId="04225EA5" w14:textId="77777777" w:rsidR="00605A88" w:rsidRDefault="00605A88" w:rsidP="00605A88">
      <w:pPr>
        <w:rPr>
          <w:rFonts w:ascii="Marianne" w:hAnsi="Marianne"/>
          <w:sz w:val="20"/>
          <w:szCs w:val="20"/>
        </w:rPr>
      </w:pPr>
    </w:p>
    <w:p w14:paraId="45598C26" w14:textId="77777777" w:rsidR="00605A88" w:rsidRDefault="00605A88" w:rsidP="00605A88">
      <w:pPr>
        <w:rPr>
          <w:rFonts w:ascii="Marianne" w:hAnsi="Marianne"/>
          <w:sz w:val="20"/>
          <w:szCs w:val="20"/>
        </w:rPr>
      </w:pPr>
    </w:p>
    <w:p w14:paraId="34040410" w14:textId="77777777" w:rsidR="00605A88" w:rsidRDefault="00605A88" w:rsidP="00605A88">
      <w:pPr>
        <w:rPr>
          <w:rFonts w:ascii="Marianne" w:hAnsi="Marianne"/>
          <w:sz w:val="20"/>
          <w:szCs w:val="20"/>
        </w:rPr>
      </w:pPr>
    </w:p>
    <w:p w14:paraId="7E1094BB" w14:textId="77777777" w:rsidR="00605A88" w:rsidRDefault="00605A88" w:rsidP="00605A88">
      <w:pPr>
        <w:rPr>
          <w:rFonts w:ascii="Marianne" w:hAnsi="Marianne"/>
          <w:sz w:val="20"/>
          <w:szCs w:val="20"/>
        </w:rPr>
      </w:pPr>
    </w:p>
    <w:p w14:paraId="352DE691" w14:textId="77777777" w:rsidR="00605A88" w:rsidRDefault="00605A88" w:rsidP="00605A88">
      <w:pPr>
        <w:rPr>
          <w:rFonts w:ascii="Marianne" w:hAnsi="Marianne"/>
          <w:sz w:val="20"/>
          <w:szCs w:val="20"/>
        </w:rPr>
      </w:pPr>
    </w:p>
    <w:p w14:paraId="5266C2D4" w14:textId="77777777" w:rsidR="00605A88" w:rsidRDefault="00605A88" w:rsidP="00605A88">
      <w:pPr>
        <w:rPr>
          <w:rFonts w:ascii="Marianne" w:hAnsi="Marianne"/>
          <w:sz w:val="20"/>
          <w:szCs w:val="20"/>
        </w:rPr>
      </w:pPr>
    </w:p>
    <w:p w14:paraId="68E1AE2B" w14:textId="77777777" w:rsidR="00605A88" w:rsidRDefault="00605A88" w:rsidP="00605A88">
      <w:pPr>
        <w:rPr>
          <w:rFonts w:ascii="Marianne" w:hAnsi="Marianne"/>
          <w:sz w:val="20"/>
          <w:szCs w:val="20"/>
        </w:rPr>
      </w:pPr>
    </w:p>
    <w:p w14:paraId="17B6745C" w14:textId="77777777" w:rsidR="00605A88" w:rsidRDefault="00605A88" w:rsidP="00605A88">
      <w:pPr>
        <w:rPr>
          <w:rFonts w:ascii="Marianne" w:hAnsi="Marianne"/>
          <w:sz w:val="20"/>
          <w:szCs w:val="20"/>
        </w:rPr>
      </w:pPr>
    </w:p>
    <w:p w14:paraId="34247B48" w14:textId="2AD02B80" w:rsidR="00605A88" w:rsidRPr="005555B9" w:rsidRDefault="00605A88" w:rsidP="00091C1C">
      <w:pPr>
        <w:pStyle w:val="Titre1"/>
        <w:numPr>
          <w:ilvl w:val="0"/>
          <w:numId w:val="1"/>
        </w:numPr>
        <w:pBdr>
          <w:top w:val="double" w:sz="4" w:space="1" w:color="0070C0"/>
          <w:bottom w:val="double" w:sz="4" w:space="1" w:color="0070C0"/>
        </w:pBdr>
        <w:tabs>
          <w:tab w:val="left" w:pos="4678"/>
        </w:tabs>
        <w:jc w:val="center"/>
        <w:rPr>
          <w:rFonts w:ascii="Marianne" w:hAnsi="Marianne"/>
          <w:b/>
          <w:bCs/>
          <w:sz w:val="20"/>
          <w:szCs w:val="20"/>
        </w:rPr>
      </w:pPr>
      <w:r>
        <w:rPr>
          <w:rFonts w:ascii="Marianne" w:hAnsi="Marianne"/>
          <w:b/>
          <w:bCs/>
          <w:sz w:val="20"/>
          <w:szCs w:val="20"/>
        </w:rPr>
        <w:lastRenderedPageBreak/>
        <w:t>CRIT</w:t>
      </w:r>
      <w:r w:rsidR="00611141">
        <w:rPr>
          <w:rFonts w:ascii="Marianne" w:hAnsi="Marianne"/>
          <w:b/>
          <w:bCs/>
          <w:sz w:val="20"/>
          <w:szCs w:val="20"/>
        </w:rPr>
        <w:t>E</w:t>
      </w:r>
      <w:r>
        <w:rPr>
          <w:rFonts w:ascii="Marianne" w:hAnsi="Marianne"/>
          <w:b/>
          <w:bCs/>
          <w:sz w:val="20"/>
          <w:szCs w:val="20"/>
        </w:rPr>
        <w:t>RE RSE</w:t>
      </w:r>
      <w:r w:rsidR="00387907">
        <w:rPr>
          <w:rFonts w:ascii="Marianne" w:hAnsi="Marianne"/>
          <w:b/>
          <w:bCs/>
          <w:sz w:val="20"/>
          <w:szCs w:val="20"/>
        </w:rPr>
        <w:t xml:space="preserve"> </w:t>
      </w:r>
    </w:p>
    <w:p w14:paraId="57E62BA0" w14:textId="77777777" w:rsidR="00605A88" w:rsidRDefault="00605A88" w:rsidP="00605A88">
      <w:pPr>
        <w:rPr>
          <w:rFonts w:ascii="Marianne" w:hAnsi="Marianne"/>
          <w:sz w:val="20"/>
          <w:szCs w:val="20"/>
        </w:rPr>
      </w:pPr>
    </w:p>
    <w:p w14:paraId="40F754F2" w14:textId="77777777" w:rsidR="00605A88" w:rsidRPr="00605A88" w:rsidRDefault="00605A88" w:rsidP="00605A88">
      <w:pPr>
        <w:rPr>
          <w:rFonts w:ascii="Marianne" w:hAnsi="Marianne"/>
          <w:sz w:val="20"/>
          <w:szCs w:val="20"/>
        </w:rPr>
      </w:pPr>
      <w:r w:rsidRPr="00605A88">
        <w:rPr>
          <w:rFonts w:ascii="Marianne" w:hAnsi="Marianne"/>
          <w:sz w:val="20"/>
          <w:szCs w:val="20"/>
        </w:rPr>
        <w:t>Le candidat décrit la démarche RSE qu’il compte mettre en place pendant la durée du marché, à savoir :</w:t>
      </w:r>
    </w:p>
    <w:p w14:paraId="21B9954A" w14:textId="77777777" w:rsidR="00605A88" w:rsidRDefault="00605A88" w:rsidP="00605A88">
      <w:pPr>
        <w:rPr>
          <w:rFonts w:ascii="Marianne" w:hAnsi="Marianne"/>
          <w:sz w:val="20"/>
          <w:szCs w:val="20"/>
        </w:rPr>
      </w:pPr>
    </w:p>
    <w:p w14:paraId="6B8298AF" w14:textId="797BE97F" w:rsidR="00605A88" w:rsidRPr="00605A88" w:rsidRDefault="00605A88" w:rsidP="00091C1C">
      <w:pPr>
        <w:pStyle w:val="Paragraphedeliste"/>
        <w:numPr>
          <w:ilvl w:val="0"/>
          <w:numId w:val="21"/>
        </w:numPr>
        <w:rPr>
          <w:rFonts w:ascii="Marianne" w:hAnsi="Marianne"/>
          <w:sz w:val="20"/>
          <w:szCs w:val="20"/>
        </w:rPr>
      </w:pPr>
      <w:r w:rsidRPr="00605A88">
        <w:rPr>
          <w:rFonts w:ascii="Marianne" w:hAnsi="Marianne"/>
          <w:sz w:val="20"/>
          <w:szCs w:val="20"/>
        </w:rPr>
        <w:t>Comment il compte limiter son impact carbone dans la réalisation de ses prestations :</w:t>
      </w:r>
    </w:p>
    <w:p w14:paraId="0C286A70" w14:textId="53722AC2" w:rsidR="00605A88" w:rsidRPr="00605A88" w:rsidRDefault="00605A88" w:rsidP="00091C1C">
      <w:pPr>
        <w:pStyle w:val="Paragraphedeliste"/>
        <w:numPr>
          <w:ilvl w:val="0"/>
          <w:numId w:val="22"/>
        </w:numPr>
        <w:rPr>
          <w:rFonts w:ascii="Marianne" w:hAnsi="Marianne"/>
          <w:sz w:val="20"/>
          <w:szCs w:val="20"/>
        </w:rPr>
      </w:pPr>
      <w:r w:rsidRPr="00605A88">
        <w:rPr>
          <w:rFonts w:ascii="Marianne" w:hAnsi="Marianne"/>
          <w:sz w:val="20"/>
          <w:szCs w:val="20"/>
        </w:rPr>
        <w:t>Politique de déplacement</w:t>
      </w:r>
    </w:p>
    <w:p w14:paraId="0587FDB8" w14:textId="58790EA5" w:rsidR="00605A88" w:rsidRPr="00605A88" w:rsidRDefault="00605A88" w:rsidP="00091C1C">
      <w:pPr>
        <w:pStyle w:val="Paragraphedeliste"/>
        <w:numPr>
          <w:ilvl w:val="0"/>
          <w:numId w:val="22"/>
        </w:numPr>
        <w:rPr>
          <w:rFonts w:ascii="Marianne" w:hAnsi="Marianne"/>
          <w:sz w:val="20"/>
          <w:szCs w:val="20"/>
        </w:rPr>
      </w:pPr>
      <w:r w:rsidRPr="00605A88">
        <w:rPr>
          <w:rFonts w:ascii="Marianne" w:hAnsi="Marianne"/>
          <w:sz w:val="20"/>
          <w:szCs w:val="20"/>
        </w:rPr>
        <w:t>Sobriété numérique</w:t>
      </w:r>
    </w:p>
    <w:p w14:paraId="4D1D23B5" w14:textId="561057CA" w:rsidR="00605A88" w:rsidRPr="00605A88" w:rsidRDefault="00605A88" w:rsidP="00091C1C">
      <w:pPr>
        <w:pStyle w:val="Paragraphedeliste"/>
        <w:numPr>
          <w:ilvl w:val="0"/>
          <w:numId w:val="22"/>
        </w:numPr>
        <w:rPr>
          <w:rFonts w:ascii="Marianne" w:hAnsi="Marianne"/>
          <w:sz w:val="20"/>
          <w:szCs w:val="20"/>
        </w:rPr>
      </w:pPr>
      <w:r w:rsidRPr="00605A88">
        <w:rPr>
          <w:rFonts w:ascii="Marianne" w:hAnsi="Marianne"/>
          <w:sz w:val="20"/>
          <w:szCs w:val="20"/>
        </w:rPr>
        <w:t>Etc.</w:t>
      </w:r>
    </w:p>
    <w:p w14:paraId="71EFA281" w14:textId="77777777" w:rsidR="00605A88" w:rsidRPr="00605A88" w:rsidRDefault="00605A88" w:rsidP="00605A88">
      <w:pPr>
        <w:rPr>
          <w:rFonts w:ascii="Marianne" w:hAnsi="Marianne"/>
          <w:sz w:val="20"/>
          <w:szCs w:val="20"/>
        </w:rPr>
      </w:pPr>
    </w:p>
    <w:p w14:paraId="113A2135" w14:textId="2525873A" w:rsidR="00605A88" w:rsidRPr="00C32325" w:rsidRDefault="00956E96" w:rsidP="00091C1C">
      <w:pPr>
        <w:pStyle w:val="Paragraphedeliste"/>
        <w:numPr>
          <w:ilvl w:val="0"/>
          <w:numId w:val="21"/>
        </w:numPr>
        <w:rPr>
          <w:rFonts w:ascii="Marianne" w:hAnsi="Marianne"/>
          <w:sz w:val="20"/>
          <w:szCs w:val="20"/>
        </w:rPr>
      </w:pPr>
      <w:r>
        <w:rPr>
          <w:rFonts w:ascii="Marianne" w:hAnsi="Marianne"/>
          <w:sz w:val="20"/>
          <w:szCs w:val="20"/>
        </w:rPr>
        <w:t>Le p</w:t>
      </w:r>
      <w:r w:rsidR="00605A88" w:rsidRPr="00C32325">
        <w:rPr>
          <w:rFonts w:ascii="Marianne" w:hAnsi="Marianne"/>
          <w:sz w:val="20"/>
          <w:szCs w:val="20"/>
        </w:rPr>
        <w:t>ourcentage d’employés intervenant sur la maintenance ayant été sensibilisés au numérique responsable et ayant suivi une formation d’éco-conception</w:t>
      </w:r>
    </w:p>
    <w:p w14:paraId="7E18A8EB" w14:textId="77777777" w:rsidR="00605A88" w:rsidRPr="00605A88" w:rsidRDefault="00605A88" w:rsidP="00605A88">
      <w:pPr>
        <w:rPr>
          <w:rFonts w:ascii="Marianne" w:hAnsi="Marianne"/>
          <w:sz w:val="20"/>
          <w:szCs w:val="20"/>
        </w:rPr>
      </w:pPr>
    </w:p>
    <w:p w14:paraId="63C2C965" w14:textId="77777777" w:rsidR="00956E96" w:rsidRDefault="00956E96" w:rsidP="00956E96">
      <w:pPr>
        <w:pStyle w:val="Paragraphedeliste"/>
        <w:numPr>
          <w:ilvl w:val="0"/>
          <w:numId w:val="21"/>
        </w:numPr>
        <w:rPr>
          <w:rFonts w:ascii="Marianne" w:hAnsi="Marianne"/>
          <w:sz w:val="20"/>
          <w:szCs w:val="20"/>
        </w:rPr>
      </w:pPr>
      <w:r>
        <w:rPr>
          <w:rFonts w:ascii="Marianne" w:hAnsi="Marianne"/>
          <w:sz w:val="20"/>
          <w:szCs w:val="20"/>
        </w:rPr>
        <w:t>La m</w:t>
      </w:r>
      <w:r w:rsidR="00605A88" w:rsidRPr="00C32325">
        <w:rPr>
          <w:rFonts w:ascii="Marianne" w:hAnsi="Marianne"/>
          <w:sz w:val="20"/>
          <w:szCs w:val="20"/>
        </w:rPr>
        <w:t xml:space="preserve">obilité durable pour les déplacements des intervenants </w:t>
      </w:r>
    </w:p>
    <w:p w14:paraId="42B50F18" w14:textId="77777777" w:rsidR="00956E96" w:rsidRPr="00956E96" w:rsidRDefault="00956E96" w:rsidP="00956E96">
      <w:pPr>
        <w:pStyle w:val="Paragraphedeliste"/>
        <w:rPr>
          <w:rFonts w:ascii="Marianne" w:hAnsi="Marianne"/>
          <w:sz w:val="20"/>
          <w:szCs w:val="20"/>
        </w:rPr>
      </w:pPr>
    </w:p>
    <w:p w14:paraId="02542BA5" w14:textId="61E45918" w:rsidR="00956E96" w:rsidRPr="00C32325" w:rsidRDefault="00956E96" w:rsidP="00956E96">
      <w:pPr>
        <w:pStyle w:val="Paragraphedeliste"/>
        <w:numPr>
          <w:ilvl w:val="0"/>
          <w:numId w:val="21"/>
        </w:numPr>
        <w:rPr>
          <w:rFonts w:ascii="Marianne" w:hAnsi="Marianne"/>
          <w:sz w:val="20"/>
          <w:szCs w:val="20"/>
        </w:rPr>
      </w:pPr>
      <w:r>
        <w:rPr>
          <w:rFonts w:ascii="Marianne" w:hAnsi="Marianne"/>
          <w:sz w:val="20"/>
          <w:szCs w:val="20"/>
        </w:rPr>
        <w:t xml:space="preserve">L’organisation qu’il </w:t>
      </w:r>
      <w:r w:rsidR="004469E6">
        <w:rPr>
          <w:rFonts w:ascii="Marianne" w:hAnsi="Marianne"/>
          <w:sz w:val="20"/>
          <w:szCs w:val="20"/>
        </w:rPr>
        <w:t>compte mettre</w:t>
      </w:r>
      <w:r>
        <w:rPr>
          <w:rFonts w:ascii="Marianne" w:hAnsi="Marianne"/>
          <w:sz w:val="20"/>
          <w:szCs w:val="20"/>
        </w:rPr>
        <w:t xml:space="preserve"> en œuvre pour le </w:t>
      </w:r>
      <w:r>
        <w:rPr>
          <w:rFonts w:ascii="Marianne" w:hAnsi="Marianne"/>
          <w:sz w:val="20"/>
          <w:szCs w:val="20"/>
        </w:rPr>
        <w:t xml:space="preserve">traitement des déchets électroniques </w:t>
      </w:r>
    </w:p>
    <w:p w14:paraId="62A8BEBE" w14:textId="77777777" w:rsidR="00956E96" w:rsidRDefault="00956E96" w:rsidP="00956E96">
      <w:pPr>
        <w:pStyle w:val="Paragraphedeliste"/>
        <w:rPr>
          <w:rFonts w:ascii="Marianne" w:hAnsi="Marianne"/>
          <w:sz w:val="20"/>
          <w:szCs w:val="20"/>
        </w:rPr>
      </w:pPr>
    </w:p>
    <w:p w14:paraId="3AA8A433" w14:textId="36EF72B6" w:rsidR="00605A88" w:rsidRPr="00C32325" w:rsidRDefault="00956E96" w:rsidP="00956E96">
      <w:pPr>
        <w:pStyle w:val="Paragraphedeliste"/>
        <w:rPr>
          <w:rFonts w:ascii="Marianne" w:hAnsi="Marianne"/>
          <w:sz w:val="20"/>
          <w:szCs w:val="20"/>
        </w:rPr>
      </w:pPr>
      <w:r w:rsidRPr="00956E96">
        <w:rPr>
          <w:rFonts w:ascii="Marianne" w:hAnsi="Marianne"/>
          <w:sz w:val="20"/>
          <w:szCs w:val="20"/>
        </w:rPr>
        <w:t>Le candidat doit décrire l’organisation environnementale mise en œuvre pour réaliser la prestation sur le site du déterminé par le titulaire ainsi que lorsque la prestation est réalisée sur le site du bénéficiaire.</w:t>
      </w:r>
    </w:p>
    <w:sectPr w:rsidR="00605A88" w:rsidRPr="00C32325" w:rsidSect="00634118">
      <w:headerReference w:type="default" r:id="rId10"/>
      <w:footerReference w:type="default" r:id="rId11"/>
      <w:pgSz w:w="11906" w:h="16838" w:code="9"/>
      <w:pgMar w:top="1134" w:right="1134" w:bottom="1418" w:left="1134" w:header="510" w:footer="39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6670E" w14:textId="77777777" w:rsidR="00741C51" w:rsidRDefault="00741C51">
      <w:r>
        <w:separator/>
      </w:r>
    </w:p>
  </w:endnote>
  <w:endnote w:type="continuationSeparator" w:id="0">
    <w:p w14:paraId="46172633" w14:textId="77777777" w:rsidR="00741C51" w:rsidRDefault="00741C51">
      <w:r>
        <w:continuationSeparator/>
      </w:r>
    </w:p>
  </w:endnote>
  <w:endnote w:type="continuationNotice" w:id="1">
    <w:p w14:paraId="762ADBEE" w14:textId="77777777" w:rsidR="00741C51" w:rsidRDefault="00741C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E7C5" w14:textId="2A65FFC3" w:rsidR="007C3D6C" w:rsidRPr="007333AC" w:rsidRDefault="00C41768" w:rsidP="00E463A5">
    <w:pPr>
      <w:tabs>
        <w:tab w:val="right" w:pos="-2250"/>
        <w:tab w:val="right" w:pos="10348"/>
      </w:tabs>
      <w:jc w:val="right"/>
      <w:rPr>
        <w:i/>
        <w:sz w:val="16"/>
      </w:rPr>
    </w:pPr>
    <w:r w:rsidRPr="00EF2064">
      <w:t>MINJU/SG/</w:t>
    </w:r>
    <w:r w:rsidR="00EE6924">
      <w:t>D</w:t>
    </w:r>
    <w:r w:rsidRPr="00EF2064">
      <w:t>NUM</w:t>
    </w:r>
    <w:r>
      <w:t xml:space="preserve"> </w:t>
    </w:r>
    <w:r w:rsidR="00B17CB2">
      <w:t>–</w:t>
    </w:r>
    <w:r>
      <w:t xml:space="preserve"> </w:t>
    </w:r>
    <w:r w:rsidR="00B17CB2">
      <w:t>SNM BUREAUTIQUE</w:t>
    </w:r>
    <w:r>
      <w:rPr>
        <w:i/>
        <w:sz w:val="16"/>
      </w:rPr>
      <w:tab/>
      <w:t xml:space="preserve">Page </w:t>
    </w:r>
    <w:r>
      <w:rPr>
        <w:i/>
        <w:sz w:val="16"/>
      </w:rPr>
      <w:fldChar w:fldCharType="begin"/>
    </w:r>
    <w:r>
      <w:rPr>
        <w:i/>
        <w:sz w:val="16"/>
      </w:rPr>
      <w:instrText xml:space="preserve"> PAGE </w:instrText>
    </w:r>
    <w:r>
      <w:rPr>
        <w:i/>
        <w:sz w:val="16"/>
      </w:rPr>
      <w:fldChar w:fldCharType="separate"/>
    </w:r>
    <w:r>
      <w:rPr>
        <w:i/>
        <w:noProof/>
        <w:sz w:val="16"/>
      </w:rPr>
      <w:t>12</w:t>
    </w:r>
    <w:r>
      <w:rPr>
        <w:i/>
        <w:sz w:val="16"/>
      </w:rPr>
      <w:fldChar w:fldCharType="end"/>
    </w:r>
    <w:r>
      <w:rPr>
        <w:i/>
        <w:sz w:val="16"/>
      </w:rPr>
      <w:t>/</w:t>
    </w:r>
    <w:r>
      <w:rPr>
        <w:i/>
        <w:sz w:val="16"/>
      </w:rPr>
      <w:fldChar w:fldCharType="begin"/>
    </w:r>
    <w:r>
      <w:rPr>
        <w:i/>
        <w:sz w:val="16"/>
      </w:rPr>
      <w:instrText xml:space="preserve"> NUMPAGES \*ARABIC </w:instrText>
    </w:r>
    <w:r>
      <w:rPr>
        <w:i/>
        <w:sz w:val="16"/>
      </w:rPr>
      <w:fldChar w:fldCharType="separate"/>
    </w:r>
    <w:r>
      <w:rPr>
        <w:i/>
        <w:noProof/>
        <w:sz w:val="16"/>
      </w:rPr>
      <w:t>12</w:t>
    </w:r>
    <w:r>
      <w:rPr>
        <w:i/>
        <w:sz w:val="16"/>
      </w:rPr>
      <w:fldChar w:fldCharType="end"/>
    </w:r>
  </w:p>
  <w:p w14:paraId="28B558CB" w14:textId="77777777" w:rsidR="007C3D6C" w:rsidRDefault="007C3D6C">
    <w:pPr>
      <w:jc w:val="right"/>
    </w:pPr>
  </w:p>
  <w:p w14:paraId="501C30B2" w14:textId="77777777" w:rsidR="007C3D6C" w:rsidRDefault="007C3D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39A56" w14:textId="77777777" w:rsidR="00741C51" w:rsidRDefault="00741C51">
      <w:r>
        <w:separator/>
      </w:r>
    </w:p>
  </w:footnote>
  <w:footnote w:type="continuationSeparator" w:id="0">
    <w:p w14:paraId="1659FE4B" w14:textId="77777777" w:rsidR="00741C51" w:rsidRDefault="00741C51">
      <w:r>
        <w:continuationSeparator/>
      </w:r>
    </w:p>
  </w:footnote>
  <w:footnote w:type="continuationNotice" w:id="1">
    <w:p w14:paraId="00A61D81" w14:textId="77777777" w:rsidR="00741C51" w:rsidRDefault="00741C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082FE" w14:textId="77777777" w:rsidR="007C3D6C" w:rsidRDefault="00C41768">
    <w:pPr>
      <w:pStyle w:val="En-tte"/>
    </w:pPr>
    <w:r>
      <w:rPr>
        <w:noProof/>
      </w:rPr>
      <mc:AlternateContent>
        <mc:Choice Requires="wps">
          <w:drawing>
            <wp:anchor distT="0" distB="0" distL="114300" distR="114300" simplePos="0" relativeHeight="251658241" behindDoc="0" locked="0" layoutInCell="0" allowOverlap="1" wp14:anchorId="01CAB8E5" wp14:editId="5923D3C0">
              <wp:simplePos x="0" y="0"/>
              <wp:positionH relativeFrom="page">
                <wp:posOffset>0</wp:posOffset>
              </wp:positionH>
              <wp:positionV relativeFrom="page">
                <wp:posOffset>190500</wp:posOffset>
              </wp:positionV>
              <wp:extent cx="7560310" cy="270510"/>
              <wp:effectExtent l="0" t="0" r="0" b="15240"/>
              <wp:wrapNone/>
              <wp:docPr id="12" name="Zone de texte 12" descr="{&quot;HashCode&quot;:-205352940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051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8CF6C0" w14:textId="77777777" w:rsidR="007C3D6C" w:rsidRPr="00C041B5" w:rsidRDefault="00C41768" w:rsidP="00785C67">
                          <w:pPr>
                            <w:jc w:val="left"/>
                            <w:rPr>
                              <w:rFonts w:ascii="Tahoma" w:hAnsi="Tahoma" w:cs="Tahoma"/>
                              <w:color w:val="CF022B"/>
                              <w:sz w:val="16"/>
                            </w:rPr>
                          </w:pPr>
                          <w:r w:rsidRPr="00C041B5">
                            <w:rPr>
                              <w:rFonts w:ascii="Tahoma" w:hAnsi="Tahoma" w:cs="Tahoma"/>
                              <w:color w:val="CF022B"/>
                              <w:sz w:val="16"/>
                            </w:rPr>
                            <w:t xml:space="preserve">               C2 – Usage restreint</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01CAB8E5" id="_x0000_t202" coordsize="21600,21600" o:spt="202" path="m,l,21600r21600,l21600,xe">
              <v:stroke joinstyle="miter"/>
              <v:path gradientshapeok="t" o:connecttype="rect"/>
            </v:shapetype>
            <v:shape id="Zone de texte 12" o:spid="_x0000_s1026" type="#_x0000_t202" alt="{&quot;HashCode&quot;:-2053529409,&quot;Height&quot;:841.0,&quot;Width&quot;:595.0,&quot;Placement&quot;:&quot;Header&quot;,&quot;Index&quot;:&quot;Primary&quot;,&quot;Section&quot;:1,&quot;Top&quot;:0.0,&quot;Left&quot;:0.0}" style="position:absolute;left:0;text-align:left;margin-left:0;margin-top:15pt;width:595.3pt;height:21.3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" o:allowincell="f" filled="f" stroked="f" strokeweight=".5pt">
              <v:textbox inset="20pt,0,,0">
                <w:txbxContent>
                  <w:p w14:paraId="118CF6C0" w14:textId="77777777" w:rsidR="007C3D6C" w:rsidRPr="00C041B5" w:rsidRDefault="00C41768" w:rsidP="00785C67">
                    <w:pPr>
                      <w:jc w:val="left"/>
                      <w:rPr>
                        <w:rFonts w:ascii="Tahoma" w:hAnsi="Tahoma" w:cs="Tahoma"/>
                        <w:color w:val="CF022B"/>
                        <w:sz w:val="16"/>
                      </w:rPr>
                    </w:pPr>
                    <w:r w:rsidRPr="00C041B5">
                      <w:rPr>
                        <w:rFonts w:ascii="Tahoma" w:hAnsi="Tahoma" w:cs="Tahoma"/>
                        <w:color w:val="CF022B"/>
                        <w:sz w:val="16"/>
                      </w:rPr>
                      <w:t xml:space="preserve">               C2 – Usage restreint</w:t>
                    </w:r>
                  </w:p>
                </w:txbxContent>
              </v:textbox>
              <w10:wrap anchorx="page" anchory="page"/>
            </v:shape>
          </w:pict>
        </mc:Fallback>
      </mc:AlternateContent>
    </w:r>
    <w:r>
      <w:rPr>
        <w:noProof/>
      </w:rPr>
      <mc:AlternateContent>
        <mc:Choice Requires="wps">
          <w:drawing>
            <wp:anchor distT="0" distB="0" distL="114300" distR="114300" simplePos="0" relativeHeight="251658240" behindDoc="0" locked="0" layoutInCell="0" allowOverlap="1" wp14:anchorId="4E7F4D2F" wp14:editId="04C0EC27">
              <wp:simplePos x="0" y="0"/>
              <wp:positionH relativeFrom="page">
                <wp:posOffset>0</wp:posOffset>
              </wp:positionH>
              <wp:positionV relativeFrom="page">
                <wp:posOffset>190500</wp:posOffset>
              </wp:positionV>
              <wp:extent cx="7560310" cy="270510"/>
              <wp:effectExtent l="0" t="0" r="0" b="15240"/>
              <wp:wrapNone/>
              <wp:docPr id="7" name="Zone de texte 7" descr="{&quot;HashCode&quot;:-205352940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051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578B176" w14:textId="77777777" w:rsidR="007C3D6C" w:rsidRPr="00A66429" w:rsidRDefault="00C41768" w:rsidP="00785C67">
                          <w:pPr>
                            <w:jc w:val="left"/>
                            <w:rPr>
                              <w:rFonts w:ascii="Tahoma" w:hAnsi="Tahoma" w:cs="Tahoma"/>
                              <w:color w:val="CF022B"/>
                              <w:sz w:val="16"/>
                            </w:rPr>
                          </w:pPr>
                          <w:r w:rsidRPr="00A66429">
                            <w:rPr>
                              <w:rFonts w:ascii="Tahoma" w:hAnsi="Tahoma" w:cs="Tahoma"/>
                              <w:color w:val="CF022B"/>
                              <w:sz w:val="16"/>
                            </w:rPr>
                            <w:t xml:space="preserve">               C2 – Usage restreint</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 w14:anchorId="4E7F4D2F" id="Zone de texte 7" o:spid="_x0000_s1027" type="#_x0000_t202" alt="{&quot;HashCode&quot;:-2053529409,&quot;Height&quot;:841.0,&quot;Width&quot;:595.0,&quot;Placement&quot;:&quot;Header&quot;,&quot;Index&quot;:&quot;Primary&quot;,&quot;Section&quot;:1,&quot;Top&quot;:0.0,&quot;Left&quot;:0.0}" style="position:absolute;left:0;text-align:left;margin-left:0;margin-top:15pt;width:595.3pt;height:21.3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" o:allowincell="f" filled="f" stroked="f" strokeweight=".5pt">
              <v:textbox inset="20pt,0,,0">
                <w:txbxContent>
                  <w:p w14:paraId="0578B176" w14:textId="77777777" w:rsidR="007C3D6C" w:rsidRPr="00A66429" w:rsidRDefault="00C41768" w:rsidP="00785C67">
                    <w:pPr>
                      <w:jc w:val="left"/>
                      <w:rPr>
                        <w:rFonts w:ascii="Tahoma" w:hAnsi="Tahoma" w:cs="Tahoma"/>
                        <w:color w:val="CF022B"/>
                        <w:sz w:val="16"/>
                      </w:rPr>
                    </w:pPr>
                    <w:r w:rsidRPr="00A66429">
                      <w:rPr>
                        <w:rFonts w:ascii="Tahoma" w:hAnsi="Tahoma" w:cs="Tahoma"/>
                        <w:color w:val="CF022B"/>
                        <w:sz w:val="16"/>
                      </w:rPr>
                      <w:t xml:space="preserve">               C2 – Usage restreint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12C0C" w14:textId="0C72505B" w:rsidR="00DB0D59" w:rsidRDefault="00DB0D59">
    <w:pPr>
      <w:pStyle w:val="En-tte"/>
    </w:pPr>
    <w:r w:rsidRPr="005555B9">
      <w:rPr>
        <w:rFonts w:ascii="Marianne" w:hAnsi="Marianne"/>
        <w:noProof/>
        <w:sz w:val="20"/>
        <w:szCs w:val="20"/>
      </w:rPr>
      <w:drawing>
        <wp:anchor distT="0" distB="0" distL="114300" distR="114300" simplePos="0" relativeHeight="251660289" behindDoc="1" locked="0" layoutInCell="1" allowOverlap="1" wp14:anchorId="188174C6" wp14:editId="4D6000B0">
          <wp:simplePos x="0" y="0"/>
          <wp:positionH relativeFrom="margin">
            <wp:posOffset>-205105</wp:posOffset>
          </wp:positionH>
          <wp:positionV relativeFrom="paragraph">
            <wp:posOffset>-30480</wp:posOffset>
          </wp:positionV>
          <wp:extent cx="1005840" cy="796928"/>
          <wp:effectExtent l="0" t="0" r="0" b="3175"/>
          <wp:wrapThrough wrapText="bothSides">
            <wp:wrapPolygon edited="0">
              <wp:start x="409" y="0"/>
              <wp:lineTo x="0" y="21170"/>
              <wp:lineTo x="7773" y="21170"/>
              <wp:lineTo x="7773" y="18588"/>
              <wp:lineTo x="6136" y="17039"/>
              <wp:lineTo x="19227" y="12908"/>
              <wp:lineTo x="20455" y="9810"/>
              <wp:lineTo x="15545" y="8778"/>
              <wp:lineTo x="15955" y="6712"/>
              <wp:lineTo x="14318" y="4647"/>
              <wp:lineTo x="8182" y="0"/>
              <wp:lineTo x="409" y="0"/>
            </wp:wrapPolygon>
          </wp:wrapThrough>
          <wp:docPr id="1" name="Image 1" descr="Une image contenant capture d’écran, Graphique, graphis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descr="Une image contenant capture d’écran, Graphique, graphisme, conception&#10;&#10;Description générée automatiquement"/>
                  <pic:cNvPicPr>
                    <a:picLocks noChangeAspect="1"/>
                  </pic:cNvPicPr>
                </pic:nvPicPr>
                <pic:blipFill rotWithShape="1">
                  <a:blip r:embed="rId1" cstate="print">
                    <a:extLst>
                      <a:ext uri="{28A0092B-C50C-407E-A947-70E740481C1C}">
                        <a14:useLocalDpi xmlns:a14="http://schemas.microsoft.com/office/drawing/2010/main" val="0"/>
                      </a:ext>
                    </a:extLst>
                  </a:blip>
                  <a:srcRect l="6875" t="8759" b="6569"/>
                  <a:stretch/>
                </pic:blipFill>
                <pic:spPr>
                  <a:xfrm>
                    <a:off x="0" y="0"/>
                    <a:ext cx="1005840" cy="79692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0531B" w14:textId="77777777" w:rsidR="007C3D6C" w:rsidRPr="008879DF" w:rsidRDefault="007C3D6C" w:rsidP="008879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15A6"/>
    <w:multiLevelType w:val="hybridMultilevel"/>
    <w:tmpl w:val="70C46E20"/>
    <w:lvl w:ilvl="0" w:tplc="90349168">
      <w:start w:val="1"/>
      <w:numFmt w:val="bullet"/>
      <w:lvlText w:val="-"/>
      <w:lvlJc w:val="left"/>
      <w:pPr>
        <w:ind w:left="1068" w:hanging="360"/>
      </w:pPr>
      <w:rPr>
        <w:rFonts w:ascii="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41D7A53"/>
    <w:multiLevelType w:val="multilevel"/>
    <w:tmpl w:val="2AA8F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1C79F4"/>
    <w:multiLevelType w:val="multilevel"/>
    <w:tmpl w:val="CD90B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544A35"/>
    <w:multiLevelType w:val="multilevel"/>
    <w:tmpl w:val="2E086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C451CA"/>
    <w:multiLevelType w:val="multilevel"/>
    <w:tmpl w:val="BBD675E4"/>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B037DE7"/>
    <w:multiLevelType w:val="hybridMultilevel"/>
    <w:tmpl w:val="B080979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C1E58C5"/>
    <w:multiLevelType w:val="multilevel"/>
    <w:tmpl w:val="A0AA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E366DB"/>
    <w:multiLevelType w:val="multilevel"/>
    <w:tmpl w:val="723A8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DF3581"/>
    <w:multiLevelType w:val="multilevel"/>
    <w:tmpl w:val="C396D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81192D"/>
    <w:multiLevelType w:val="multilevel"/>
    <w:tmpl w:val="0DB43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BE4215"/>
    <w:multiLevelType w:val="hybridMultilevel"/>
    <w:tmpl w:val="D384F9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C97DB9"/>
    <w:multiLevelType w:val="multilevel"/>
    <w:tmpl w:val="D0C6F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4C706D"/>
    <w:multiLevelType w:val="multilevel"/>
    <w:tmpl w:val="88AA5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A772A9"/>
    <w:multiLevelType w:val="multilevel"/>
    <w:tmpl w:val="28385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A271FA"/>
    <w:multiLevelType w:val="multilevel"/>
    <w:tmpl w:val="99446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F0585F"/>
    <w:multiLevelType w:val="multilevel"/>
    <w:tmpl w:val="F4A89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110D44"/>
    <w:multiLevelType w:val="multilevel"/>
    <w:tmpl w:val="20141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C160D8"/>
    <w:multiLevelType w:val="multilevel"/>
    <w:tmpl w:val="ACCC7DD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F8C39BF"/>
    <w:multiLevelType w:val="hybridMultilevel"/>
    <w:tmpl w:val="32BA79F8"/>
    <w:lvl w:ilvl="0" w:tplc="661E0324">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D767A1"/>
    <w:multiLevelType w:val="multilevel"/>
    <w:tmpl w:val="01A2E27A"/>
    <w:lvl w:ilvl="0">
      <w:start w:val="1"/>
      <w:numFmt w:val="decimal"/>
      <w:lvlText w:val="%1."/>
      <w:lvlJc w:val="left"/>
      <w:pPr>
        <w:ind w:left="720" w:hanging="360"/>
      </w:p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C677E89"/>
    <w:multiLevelType w:val="multilevel"/>
    <w:tmpl w:val="512A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E30B79"/>
    <w:multiLevelType w:val="multilevel"/>
    <w:tmpl w:val="9AC4D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4340307">
    <w:abstractNumId w:val="4"/>
  </w:num>
  <w:num w:numId="2" w16cid:durableId="275217277">
    <w:abstractNumId w:val="19"/>
  </w:num>
  <w:num w:numId="3" w16cid:durableId="1008093553">
    <w:abstractNumId w:val="3"/>
  </w:num>
  <w:num w:numId="4" w16cid:durableId="1382628080">
    <w:abstractNumId w:val="1"/>
  </w:num>
  <w:num w:numId="5" w16cid:durableId="1876041559">
    <w:abstractNumId w:val="13"/>
  </w:num>
  <w:num w:numId="6" w16cid:durableId="391275446">
    <w:abstractNumId w:val="14"/>
  </w:num>
  <w:num w:numId="7" w16cid:durableId="863441659">
    <w:abstractNumId w:val="6"/>
  </w:num>
  <w:num w:numId="8" w16cid:durableId="443960397">
    <w:abstractNumId w:val="15"/>
  </w:num>
  <w:num w:numId="9" w16cid:durableId="2012949906">
    <w:abstractNumId w:val="20"/>
  </w:num>
  <w:num w:numId="10" w16cid:durableId="1523086148">
    <w:abstractNumId w:val="21"/>
  </w:num>
  <w:num w:numId="11" w16cid:durableId="195312183">
    <w:abstractNumId w:val="16"/>
  </w:num>
  <w:num w:numId="12" w16cid:durableId="1679960725">
    <w:abstractNumId w:val="7"/>
  </w:num>
  <w:num w:numId="13" w16cid:durableId="1770392460">
    <w:abstractNumId w:val="8"/>
  </w:num>
  <w:num w:numId="14" w16cid:durableId="396131419">
    <w:abstractNumId w:val="9"/>
  </w:num>
  <w:num w:numId="15" w16cid:durableId="599335212">
    <w:abstractNumId w:val="2"/>
  </w:num>
  <w:num w:numId="16" w16cid:durableId="1628924659">
    <w:abstractNumId w:val="12"/>
  </w:num>
  <w:num w:numId="17" w16cid:durableId="1184126947">
    <w:abstractNumId w:val="11"/>
  </w:num>
  <w:num w:numId="18" w16cid:durableId="1786540168">
    <w:abstractNumId w:val="18"/>
  </w:num>
  <w:num w:numId="19" w16cid:durableId="346295008">
    <w:abstractNumId w:val="17"/>
  </w:num>
  <w:num w:numId="20" w16cid:durableId="1475030099">
    <w:abstractNumId w:val="10"/>
  </w:num>
  <w:num w:numId="21" w16cid:durableId="1939286939">
    <w:abstractNumId w:val="5"/>
  </w:num>
  <w:num w:numId="22" w16cid:durableId="247732832">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AF6"/>
    <w:rsid w:val="00002C1C"/>
    <w:rsid w:val="00044BEA"/>
    <w:rsid w:val="00046AAF"/>
    <w:rsid w:val="00083450"/>
    <w:rsid w:val="00091C1C"/>
    <w:rsid w:val="000A5ECF"/>
    <w:rsid w:val="000D3A11"/>
    <w:rsid w:val="000D4819"/>
    <w:rsid w:val="000D741B"/>
    <w:rsid w:val="000E03EF"/>
    <w:rsid w:val="000E341B"/>
    <w:rsid w:val="000F023D"/>
    <w:rsid w:val="00101B2E"/>
    <w:rsid w:val="00116D12"/>
    <w:rsid w:val="00141547"/>
    <w:rsid w:val="00166649"/>
    <w:rsid w:val="00192A77"/>
    <w:rsid w:val="001C0D67"/>
    <w:rsid w:val="00201651"/>
    <w:rsid w:val="00231AF6"/>
    <w:rsid w:val="002456B4"/>
    <w:rsid w:val="00254184"/>
    <w:rsid w:val="002548C7"/>
    <w:rsid w:val="00261AF0"/>
    <w:rsid w:val="00261C39"/>
    <w:rsid w:val="00267A88"/>
    <w:rsid w:val="00274835"/>
    <w:rsid w:val="002940C9"/>
    <w:rsid w:val="002C1D05"/>
    <w:rsid w:val="002E435B"/>
    <w:rsid w:val="002E71D7"/>
    <w:rsid w:val="00340605"/>
    <w:rsid w:val="00351456"/>
    <w:rsid w:val="00370A11"/>
    <w:rsid w:val="00382FEE"/>
    <w:rsid w:val="00383CB5"/>
    <w:rsid w:val="00384B49"/>
    <w:rsid w:val="00387907"/>
    <w:rsid w:val="003A139D"/>
    <w:rsid w:val="003B1A4E"/>
    <w:rsid w:val="003B749A"/>
    <w:rsid w:val="003C7AD9"/>
    <w:rsid w:val="003E3F83"/>
    <w:rsid w:val="00400C3B"/>
    <w:rsid w:val="00415E3A"/>
    <w:rsid w:val="004469E6"/>
    <w:rsid w:val="00490AAD"/>
    <w:rsid w:val="004C2F9B"/>
    <w:rsid w:val="004D538D"/>
    <w:rsid w:val="00530819"/>
    <w:rsid w:val="00533234"/>
    <w:rsid w:val="00545017"/>
    <w:rsid w:val="00554D56"/>
    <w:rsid w:val="005555B9"/>
    <w:rsid w:val="00592EB1"/>
    <w:rsid w:val="005B0A92"/>
    <w:rsid w:val="005B2CE0"/>
    <w:rsid w:val="005E7A24"/>
    <w:rsid w:val="005F4EEE"/>
    <w:rsid w:val="00605A88"/>
    <w:rsid w:val="00611141"/>
    <w:rsid w:val="006158FA"/>
    <w:rsid w:val="00634118"/>
    <w:rsid w:val="006502F3"/>
    <w:rsid w:val="00654404"/>
    <w:rsid w:val="006711BD"/>
    <w:rsid w:val="00675EB1"/>
    <w:rsid w:val="006C178D"/>
    <w:rsid w:val="006C5947"/>
    <w:rsid w:val="006D04E2"/>
    <w:rsid w:val="006D5B90"/>
    <w:rsid w:val="006D7FBB"/>
    <w:rsid w:val="007136DB"/>
    <w:rsid w:val="00715935"/>
    <w:rsid w:val="00716E35"/>
    <w:rsid w:val="007204D2"/>
    <w:rsid w:val="007275E8"/>
    <w:rsid w:val="00732334"/>
    <w:rsid w:val="007334C5"/>
    <w:rsid w:val="00741C51"/>
    <w:rsid w:val="0074661A"/>
    <w:rsid w:val="00766F3F"/>
    <w:rsid w:val="0077419F"/>
    <w:rsid w:val="007747D4"/>
    <w:rsid w:val="00777CAA"/>
    <w:rsid w:val="0078431E"/>
    <w:rsid w:val="007A3815"/>
    <w:rsid w:val="007B293F"/>
    <w:rsid w:val="007C3D6C"/>
    <w:rsid w:val="007F07C4"/>
    <w:rsid w:val="00842A75"/>
    <w:rsid w:val="00842D62"/>
    <w:rsid w:val="00851A25"/>
    <w:rsid w:val="00862E7C"/>
    <w:rsid w:val="00863252"/>
    <w:rsid w:val="00870522"/>
    <w:rsid w:val="008745DE"/>
    <w:rsid w:val="00893B1D"/>
    <w:rsid w:val="008A2569"/>
    <w:rsid w:val="008A5B87"/>
    <w:rsid w:val="008D5745"/>
    <w:rsid w:val="00903BEA"/>
    <w:rsid w:val="00924910"/>
    <w:rsid w:val="00930B79"/>
    <w:rsid w:val="00952DAC"/>
    <w:rsid w:val="00956E96"/>
    <w:rsid w:val="009704E0"/>
    <w:rsid w:val="0097701F"/>
    <w:rsid w:val="009A3941"/>
    <w:rsid w:val="009A7767"/>
    <w:rsid w:val="009D086C"/>
    <w:rsid w:val="009D1F46"/>
    <w:rsid w:val="009E7F8A"/>
    <w:rsid w:val="009F32CC"/>
    <w:rsid w:val="009F46CC"/>
    <w:rsid w:val="00A05899"/>
    <w:rsid w:val="00A16A24"/>
    <w:rsid w:val="00A306C7"/>
    <w:rsid w:val="00A408D8"/>
    <w:rsid w:val="00A43BC2"/>
    <w:rsid w:val="00A44773"/>
    <w:rsid w:val="00A50136"/>
    <w:rsid w:val="00A50E97"/>
    <w:rsid w:val="00A71FDB"/>
    <w:rsid w:val="00AA69C7"/>
    <w:rsid w:val="00AA6DD1"/>
    <w:rsid w:val="00AB3A0A"/>
    <w:rsid w:val="00AC6ED6"/>
    <w:rsid w:val="00AD6818"/>
    <w:rsid w:val="00AE4238"/>
    <w:rsid w:val="00AE52AB"/>
    <w:rsid w:val="00B0302A"/>
    <w:rsid w:val="00B16D4E"/>
    <w:rsid w:val="00B1743F"/>
    <w:rsid w:val="00B17CB2"/>
    <w:rsid w:val="00B2516A"/>
    <w:rsid w:val="00B4758C"/>
    <w:rsid w:val="00B70450"/>
    <w:rsid w:val="00B82175"/>
    <w:rsid w:val="00B9575D"/>
    <w:rsid w:val="00BC6C46"/>
    <w:rsid w:val="00BD3B9E"/>
    <w:rsid w:val="00C04A46"/>
    <w:rsid w:val="00C249E8"/>
    <w:rsid w:val="00C30D79"/>
    <w:rsid w:val="00C32325"/>
    <w:rsid w:val="00C41768"/>
    <w:rsid w:val="00C52FA7"/>
    <w:rsid w:val="00C74FA1"/>
    <w:rsid w:val="00C7662F"/>
    <w:rsid w:val="00C909E2"/>
    <w:rsid w:val="00CC5ECD"/>
    <w:rsid w:val="00CC6510"/>
    <w:rsid w:val="00D165CB"/>
    <w:rsid w:val="00D269EE"/>
    <w:rsid w:val="00D43427"/>
    <w:rsid w:val="00D50169"/>
    <w:rsid w:val="00D65BB4"/>
    <w:rsid w:val="00D95904"/>
    <w:rsid w:val="00DB0D59"/>
    <w:rsid w:val="00DC2F21"/>
    <w:rsid w:val="00DC683C"/>
    <w:rsid w:val="00DE0A22"/>
    <w:rsid w:val="00DE0E69"/>
    <w:rsid w:val="00DE3C1A"/>
    <w:rsid w:val="00DE3C61"/>
    <w:rsid w:val="00DE7D1B"/>
    <w:rsid w:val="00E24DAB"/>
    <w:rsid w:val="00E37B8C"/>
    <w:rsid w:val="00E60C50"/>
    <w:rsid w:val="00E6654A"/>
    <w:rsid w:val="00EA5EAC"/>
    <w:rsid w:val="00EB5873"/>
    <w:rsid w:val="00ED5D62"/>
    <w:rsid w:val="00EE6924"/>
    <w:rsid w:val="00F424C0"/>
    <w:rsid w:val="00F45228"/>
    <w:rsid w:val="00F83D74"/>
    <w:rsid w:val="00FA596E"/>
    <w:rsid w:val="00FD2943"/>
    <w:rsid w:val="00FD524B"/>
    <w:rsid w:val="00FE59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DECA"/>
  <w15:chartTrackingRefBased/>
  <w15:docId w15:val="{16A9F20B-C5A4-4C2C-BF0F-EFDEE59CA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AF6"/>
    <w:pPr>
      <w:spacing w:after="0" w:line="240" w:lineRule="auto"/>
      <w:jc w:val="both"/>
    </w:pPr>
    <w:rPr>
      <w:rFonts w:ascii="Arial" w:eastAsia="Times New Roman" w:hAnsi="Arial" w:cs="Arial"/>
      <w:sz w:val="14"/>
      <w:szCs w:val="24"/>
      <w:lang w:eastAsia="fr-FR"/>
    </w:rPr>
  </w:style>
  <w:style w:type="paragraph" w:styleId="Titre1">
    <w:name w:val="heading 1"/>
    <w:basedOn w:val="Normal"/>
    <w:next w:val="Normal"/>
    <w:link w:val="Titre1Car"/>
    <w:uiPriority w:val="9"/>
    <w:qFormat/>
    <w:rsid w:val="00231AF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08345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FD2943"/>
    <w:pPr>
      <w:keepNext/>
      <w:keepLines/>
      <w:spacing w:before="40"/>
      <w:outlineLvl w:val="2"/>
    </w:pPr>
    <w:rPr>
      <w:rFonts w:asciiTheme="majorHAnsi" w:eastAsiaTheme="majorEastAsia" w:hAnsiTheme="majorHAnsi" w:cstheme="majorBidi"/>
      <w:color w:val="1F3763" w:themeColor="accent1" w:themeShade="7F"/>
      <w:sz w:val="24"/>
    </w:rPr>
  </w:style>
  <w:style w:type="paragraph" w:styleId="Titre4">
    <w:name w:val="heading 4"/>
    <w:basedOn w:val="Normal"/>
    <w:next w:val="Normal"/>
    <w:link w:val="Titre4Car"/>
    <w:uiPriority w:val="9"/>
    <w:semiHidden/>
    <w:unhideWhenUsed/>
    <w:qFormat/>
    <w:rsid w:val="00E37B8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unhideWhenUsed/>
    <w:rsid w:val="00231AF6"/>
    <w:rPr>
      <w:sz w:val="20"/>
      <w:szCs w:val="20"/>
    </w:rPr>
  </w:style>
  <w:style w:type="character" w:customStyle="1" w:styleId="CommentaireCar">
    <w:name w:val="Commentaire Car"/>
    <w:basedOn w:val="Policepardfaut"/>
    <w:link w:val="Commentaire"/>
    <w:uiPriority w:val="99"/>
    <w:rsid w:val="00231AF6"/>
    <w:rPr>
      <w:rFonts w:ascii="Arial" w:eastAsia="Times New Roman" w:hAnsi="Arial" w:cs="Arial"/>
      <w:sz w:val="20"/>
      <w:szCs w:val="20"/>
      <w:lang w:eastAsia="fr-FR"/>
    </w:rPr>
  </w:style>
  <w:style w:type="character" w:styleId="Marquedecommentaire">
    <w:name w:val="annotation reference"/>
    <w:basedOn w:val="Policepardfaut"/>
    <w:uiPriority w:val="99"/>
    <w:semiHidden/>
    <w:unhideWhenUsed/>
    <w:rsid w:val="00231AF6"/>
    <w:rPr>
      <w:sz w:val="16"/>
      <w:szCs w:val="16"/>
    </w:rPr>
  </w:style>
  <w:style w:type="paragraph" w:customStyle="1" w:styleId="Standardniv1">
    <w:name w:val="Standard niv 1"/>
    <w:basedOn w:val="Normal"/>
    <w:link w:val="Standardniv1Car"/>
    <w:rsid w:val="00231AF6"/>
    <w:pPr>
      <w:widowControl w:val="0"/>
      <w:spacing w:before="60" w:after="60"/>
      <w:ind w:right="357"/>
    </w:pPr>
    <w:rPr>
      <w:rFonts w:ascii="Times New Roman" w:hAnsi="Times New Roman" w:cs="Times New Roman"/>
      <w:b/>
      <w:snapToGrid w:val="0"/>
      <w:sz w:val="24"/>
    </w:rPr>
  </w:style>
  <w:style w:type="character" w:customStyle="1" w:styleId="Standardniv1Car">
    <w:name w:val="Standard niv 1 Car"/>
    <w:link w:val="Standardniv1"/>
    <w:rsid w:val="00231AF6"/>
    <w:rPr>
      <w:rFonts w:ascii="Times New Roman" w:eastAsia="Times New Roman" w:hAnsi="Times New Roman" w:cs="Times New Roman"/>
      <w:b/>
      <w:snapToGrid w:val="0"/>
      <w:sz w:val="24"/>
      <w:szCs w:val="24"/>
      <w:lang w:eastAsia="fr-FR"/>
    </w:rPr>
  </w:style>
  <w:style w:type="paragraph" w:styleId="Paragraphedeliste">
    <w:name w:val="List Paragraph"/>
    <w:basedOn w:val="Normal"/>
    <w:uiPriority w:val="34"/>
    <w:qFormat/>
    <w:rsid w:val="00231AF6"/>
    <w:pPr>
      <w:ind w:left="720"/>
      <w:contextualSpacing/>
    </w:pPr>
  </w:style>
  <w:style w:type="paragraph" w:styleId="En-tte">
    <w:name w:val="header"/>
    <w:basedOn w:val="Normal"/>
    <w:link w:val="En-tteCar"/>
    <w:uiPriority w:val="99"/>
    <w:unhideWhenUsed/>
    <w:rsid w:val="00231AF6"/>
    <w:pPr>
      <w:tabs>
        <w:tab w:val="center" w:pos="4536"/>
        <w:tab w:val="right" w:pos="9072"/>
      </w:tabs>
    </w:pPr>
  </w:style>
  <w:style w:type="character" w:customStyle="1" w:styleId="En-tteCar">
    <w:name w:val="En-tête Car"/>
    <w:basedOn w:val="Policepardfaut"/>
    <w:link w:val="En-tte"/>
    <w:uiPriority w:val="99"/>
    <w:rsid w:val="00231AF6"/>
    <w:rPr>
      <w:rFonts w:ascii="Arial" w:eastAsia="Times New Roman" w:hAnsi="Arial" w:cs="Arial"/>
      <w:sz w:val="14"/>
      <w:szCs w:val="24"/>
      <w:lang w:eastAsia="fr-FR"/>
    </w:rPr>
  </w:style>
  <w:style w:type="character" w:customStyle="1" w:styleId="Titre1Car">
    <w:name w:val="Titre 1 Car"/>
    <w:basedOn w:val="Policepardfaut"/>
    <w:link w:val="Titre1"/>
    <w:uiPriority w:val="9"/>
    <w:rsid w:val="00231AF6"/>
    <w:rPr>
      <w:rFonts w:asciiTheme="majorHAnsi" w:eastAsiaTheme="majorEastAsia" w:hAnsiTheme="majorHAnsi" w:cstheme="majorBidi"/>
      <w:color w:val="2F5496" w:themeColor="accent1" w:themeShade="BF"/>
      <w:sz w:val="32"/>
      <w:szCs w:val="32"/>
      <w:lang w:eastAsia="fr-FR"/>
    </w:rPr>
  </w:style>
  <w:style w:type="paragraph" w:styleId="En-ttedetabledesmatires">
    <w:name w:val="TOC Heading"/>
    <w:basedOn w:val="Titre1"/>
    <w:next w:val="Normal"/>
    <w:uiPriority w:val="39"/>
    <w:unhideWhenUsed/>
    <w:qFormat/>
    <w:rsid w:val="00231AF6"/>
    <w:pPr>
      <w:spacing w:line="259" w:lineRule="auto"/>
      <w:jc w:val="left"/>
      <w:outlineLvl w:val="9"/>
    </w:pPr>
  </w:style>
  <w:style w:type="paragraph" w:styleId="TM1">
    <w:name w:val="toc 1"/>
    <w:basedOn w:val="Normal"/>
    <w:next w:val="Normal"/>
    <w:autoRedefine/>
    <w:uiPriority w:val="39"/>
    <w:unhideWhenUsed/>
    <w:rsid w:val="00231AF6"/>
    <w:pPr>
      <w:spacing w:after="100"/>
    </w:pPr>
  </w:style>
  <w:style w:type="character" w:styleId="Lienhypertexte">
    <w:name w:val="Hyperlink"/>
    <w:basedOn w:val="Policepardfaut"/>
    <w:uiPriority w:val="99"/>
    <w:unhideWhenUsed/>
    <w:rsid w:val="00231AF6"/>
    <w:rPr>
      <w:color w:val="0563C1" w:themeColor="hyperlink"/>
      <w:u w:val="single"/>
    </w:rPr>
  </w:style>
  <w:style w:type="character" w:styleId="Rfrencelgre">
    <w:name w:val="Subtle Reference"/>
    <w:basedOn w:val="Policepardfaut"/>
    <w:uiPriority w:val="31"/>
    <w:qFormat/>
    <w:rsid w:val="00083450"/>
    <w:rPr>
      <w:smallCaps/>
      <w:color w:val="5A5A5A" w:themeColor="text1" w:themeTint="A5"/>
    </w:rPr>
  </w:style>
  <w:style w:type="paragraph" w:styleId="Sous-titre">
    <w:name w:val="Subtitle"/>
    <w:basedOn w:val="Normal"/>
    <w:next w:val="Normal"/>
    <w:link w:val="Sous-titreCar"/>
    <w:uiPriority w:val="11"/>
    <w:qFormat/>
    <w:rsid w:val="000834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083450"/>
    <w:rPr>
      <w:rFonts w:eastAsiaTheme="minorEastAsia"/>
      <w:color w:val="5A5A5A" w:themeColor="text1" w:themeTint="A5"/>
      <w:spacing w:val="15"/>
      <w:lang w:eastAsia="fr-FR"/>
    </w:rPr>
  </w:style>
  <w:style w:type="character" w:customStyle="1" w:styleId="Titre2Car">
    <w:name w:val="Titre 2 Car"/>
    <w:basedOn w:val="Policepardfaut"/>
    <w:link w:val="Titre2"/>
    <w:uiPriority w:val="9"/>
    <w:rsid w:val="00083450"/>
    <w:rPr>
      <w:rFonts w:asciiTheme="majorHAnsi" w:eastAsiaTheme="majorEastAsia" w:hAnsiTheme="majorHAnsi" w:cstheme="majorBidi"/>
      <w:color w:val="2F5496" w:themeColor="accent1" w:themeShade="BF"/>
      <w:sz w:val="26"/>
      <w:szCs w:val="26"/>
      <w:lang w:eastAsia="fr-FR"/>
    </w:rPr>
  </w:style>
  <w:style w:type="paragraph" w:styleId="TM2">
    <w:name w:val="toc 2"/>
    <w:basedOn w:val="Normal"/>
    <w:next w:val="Normal"/>
    <w:autoRedefine/>
    <w:uiPriority w:val="39"/>
    <w:unhideWhenUsed/>
    <w:rsid w:val="00083450"/>
    <w:pPr>
      <w:spacing w:after="100"/>
      <w:ind w:left="140"/>
    </w:pPr>
  </w:style>
  <w:style w:type="paragraph" w:styleId="Objetducommentaire">
    <w:name w:val="annotation subject"/>
    <w:basedOn w:val="Commentaire"/>
    <w:next w:val="Commentaire"/>
    <w:link w:val="ObjetducommentaireCar"/>
    <w:uiPriority w:val="99"/>
    <w:semiHidden/>
    <w:unhideWhenUsed/>
    <w:rsid w:val="007275E8"/>
    <w:rPr>
      <w:b/>
      <w:bCs/>
    </w:rPr>
  </w:style>
  <w:style w:type="character" w:customStyle="1" w:styleId="ObjetducommentaireCar">
    <w:name w:val="Objet du commentaire Car"/>
    <w:basedOn w:val="CommentaireCar"/>
    <w:link w:val="Objetducommentaire"/>
    <w:uiPriority w:val="99"/>
    <w:semiHidden/>
    <w:rsid w:val="007275E8"/>
    <w:rPr>
      <w:rFonts w:ascii="Arial" w:eastAsia="Times New Roman" w:hAnsi="Arial" w:cs="Arial"/>
      <w:b/>
      <w:bCs/>
      <w:sz w:val="20"/>
      <w:szCs w:val="20"/>
      <w:lang w:eastAsia="fr-FR"/>
    </w:rPr>
  </w:style>
  <w:style w:type="paragraph" w:styleId="Pieddepage">
    <w:name w:val="footer"/>
    <w:basedOn w:val="Normal"/>
    <w:link w:val="PieddepageCar"/>
    <w:uiPriority w:val="99"/>
    <w:unhideWhenUsed/>
    <w:rsid w:val="00EE6924"/>
    <w:pPr>
      <w:tabs>
        <w:tab w:val="center" w:pos="4536"/>
        <w:tab w:val="right" w:pos="9072"/>
      </w:tabs>
    </w:pPr>
  </w:style>
  <w:style w:type="character" w:customStyle="1" w:styleId="PieddepageCar">
    <w:name w:val="Pied de page Car"/>
    <w:basedOn w:val="Policepardfaut"/>
    <w:link w:val="Pieddepage"/>
    <w:uiPriority w:val="99"/>
    <w:rsid w:val="00EE6924"/>
    <w:rPr>
      <w:rFonts w:ascii="Arial" w:eastAsia="Times New Roman" w:hAnsi="Arial" w:cs="Arial"/>
      <w:sz w:val="14"/>
      <w:szCs w:val="24"/>
      <w:lang w:eastAsia="fr-FR"/>
    </w:rPr>
  </w:style>
  <w:style w:type="character" w:customStyle="1" w:styleId="Titre4Car">
    <w:name w:val="Titre 4 Car"/>
    <w:basedOn w:val="Policepardfaut"/>
    <w:link w:val="Titre4"/>
    <w:uiPriority w:val="9"/>
    <w:semiHidden/>
    <w:rsid w:val="00E37B8C"/>
    <w:rPr>
      <w:rFonts w:asciiTheme="majorHAnsi" w:eastAsiaTheme="majorEastAsia" w:hAnsiTheme="majorHAnsi" w:cstheme="majorBidi"/>
      <w:i/>
      <w:iCs/>
      <w:color w:val="2F5496" w:themeColor="accent1" w:themeShade="BF"/>
      <w:sz w:val="14"/>
      <w:szCs w:val="24"/>
      <w:lang w:eastAsia="fr-FR"/>
    </w:rPr>
  </w:style>
  <w:style w:type="character" w:customStyle="1" w:styleId="Titre3Car">
    <w:name w:val="Titre 3 Car"/>
    <w:basedOn w:val="Policepardfaut"/>
    <w:link w:val="Titre3"/>
    <w:uiPriority w:val="9"/>
    <w:semiHidden/>
    <w:rsid w:val="00FD2943"/>
    <w:rPr>
      <w:rFonts w:asciiTheme="majorHAnsi" w:eastAsiaTheme="majorEastAsia" w:hAnsiTheme="majorHAnsi" w:cstheme="majorBidi"/>
      <w:color w:val="1F3763" w:themeColor="accent1" w:themeShade="7F"/>
      <w:sz w:val="24"/>
      <w:szCs w:val="24"/>
      <w:lang w:eastAsia="fr-FR"/>
    </w:rPr>
  </w:style>
  <w:style w:type="paragraph" w:styleId="Rvision">
    <w:name w:val="Revision"/>
    <w:hidden/>
    <w:uiPriority w:val="99"/>
    <w:semiHidden/>
    <w:rsid w:val="00AE4238"/>
    <w:pPr>
      <w:spacing w:after="0" w:line="240" w:lineRule="auto"/>
    </w:pPr>
    <w:rPr>
      <w:rFonts w:ascii="Arial" w:eastAsia="Times New Roman" w:hAnsi="Arial" w:cs="Arial"/>
      <w:sz w:val="1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79964">
      <w:bodyDiv w:val="1"/>
      <w:marLeft w:val="0"/>
      <w:marRight w:val="0"/>
      <w:marTop w:val="0"/>
      <w:marBottom w:val="0"/>
      <w:divBdr>
        <w:top w:val="none" w:sz="0" w:space="0" w:color="auto"/>
        <w:left w:val="none" w:sz="0" w:space="0" w:color="auto"/>
        <w:bottom w:val="none" w:sz="0" w:space="0" w:color="auto"/>
        <w:right w:val="none" w:sz="0" w:space="0" w:color="auto"/>
      </w:divBdr>
    </w:div>
    <w:div w:id="339816719">
      <w:bodyDiv w:val="1"/>
      <w:marLeft w:val="0"/>
      <w:marRight w:val="0"/>
      <w:marTop w:val="0"/>
      <w:marBottom w:val="0"/>
      <w:divBdr>
        <w:top w:val="none" w:sz="0" w:space="0" w:color="auto"/>
        <w:left w:val="none" w:sz="0" w:space="0" w:color="auto"/>
        <w:bottom w:val="none" w:sz="0" w:space="0" w:color="auto"/>
        <w:right w:val="none" w:sz="0" w:space="0" w:color="auto"/>
      </w:divBdr>
    </w:div>
    <w:div w:id="416751545">
      <w:bodyDiv w:val="1"/>
      <w:marLeft w:val="0"/>
      <w:marRight w:val="0"/>
      <w:marTop w:val="0"/>
      <w:marBottom w:val="0"/>
      <w:divBdr>
        <w:top w:val="none" w:sz="0" w:space="0" w:color="auto"/>
        <w:left w:val="none" w:sz="0" w:space="0" w:color="auto"/>
        <w:bottom w:val="none" w:sz="0" w:space="0" w:color="auto"/>
        <w:right w:val="none" w:sz="0" w:space="0" w:color="auto"/>
      </w:divBdr>
    </w:div>
    <w:div w:id="442725720">
      <w:bodyDiv w:val="1"/>
      <w:marLeft w:val="0"/>
      <w:marRight w:val="0"/>
      <w:marTop w:val="0"/>
      <w:marBottom w:val="0"/>
      <w:divBdr>
        <w:top w:val="none" w:sz="0" w:space="0" w:color="auto"/>
        <w:left w:val="none" w:sz="0" w:space="0" w:color="auto"/>
        <w:bottom w:val="none" w:sz="0" w:space="0" w:color="auto"/>
        <w:right w:val="none" w:sz="0" w:space="0" w:color="auto"/>
      </w:divBdr>
    </w:div>
    <w:div w:id="639505964">
      <w:bodyDiv w:val="1"/>
      <w:marLeft w:val="0"/>
      <w:marRight w:val="0"/>
      <w:marTop w:val="0"/>
      <w:marBottom w:val="0"/>
      <w:divBdr>
        <w:top w:val="none" w:sz="0" w:space="0" w:color="auto"/>
        <w:left w:val="none" w:sz="0" w:space="0" w:color="auto"/>
        <w:bottom w:val="none" w:sz="0" w:space="0" w:color="auto"/>
        <w:right w:val="none" w:sz="0" w:space="0" w:color="auto"/>
      </w:divBdr>
    </w:div>
    <w:div w:id="743260743">
      <w:bodyDiv w:val="1"/>
      <w:marLeft w:val="0"/>
      <w:marRight w:val="0"/>
      <w:marTop w:val="0"/>
      <w:marBottom w:val="0"/>
      <w:divBdr>
        <w:top w:val="none" w:sz="0" w:space="0" w:color="auto"/>
        <w:left w:val="none" w:sz="0" w:space="0" w:color="auto"/>
        <w:bottom w:val="none" w:sz="0" w:space="0" w:color="auto"/>
        <w:right w:val="none" w:sz="0" w:space="0" w:color="auto"/>
      </w:divBdr>
    </w:div>
    <w:div w:id="763262825">
      <w:bodyDiv w:val="1"/>
      <w:marLeft w:val="0"/>
      <w:marRight w:val="0"/>
      <w:marTop w:val="0"/>
      <w:marBottom w:val="0"/>
      <w:divBdr>
        <w:top w:val="none" w:sz="0" w:space="0" w:color="auto"/>
        <w:left w:val="none" w:sz="0" w:space="0" w:color="auto"/>
        <w:bottom w:val="none" w:sz="0" w:space="0" w:color="auto"/>
        <w:right w:val="none" w:sz="0" w:space="0" w:color="auto"/>
      </w:divBdr>
    </w:div>
    <w:div w:id="801388946">
      <w:bodyDiv w:val="1"/>
      <w:marLeft w:val="0"/>
      <w:marRight w:val="0"/>
      <w:marTop w:val="0"/>
      <w:marBottom w:val="0"/>
      <w:divBdr>
        <w:top w:val="none" w:sz="0" w:space="0" w:color="auto"/>
        <w:left w:val="none" w:sz="0" w:space="0" w:color="auto"/>
        <w:bottom w:val="none" w:sz="0" w:space="0" w:color="auto"/>
        <w:right w:val="none" w:sz="0" w:space="0" w:color="auto"/>
      </w:divBdr>
    </w:div>
    <w:div w:id="937561738">
      <w:bodyDiv w:val="1"/>
      <w:marLeft w:val="0"/>
      <w:marRight w:val="0"/>
      <w:marTop w:val="0"/>
      <w:marBottom w:val="0"/>
      <w:divBdr>
        <w:top w:val="none" w:sz="0" w:space="0" w:color="auto"/>
        <w:left w:val="none" w:sz="0" w:space="0" w:color="auto"/>
        <w:bottom w:val="none" w:sz="0" w:space="0" w:color="auto"/>
        <w:right w:val="none" w:sz="0" w:space="0" w:color="auto"/>
      </w:divBdr>
    </w:div>
    <w:div w:id="961765387">
      <w:bodyDiv w:val="1"/>
      <w:marLeft w:val="0"/>
      <w:marRight w:val="0"/>
      <w:marTop w:val="0"/>
      <w:marBottom w:val="0"/>
      <w:divBdr>
        <w:top w:val="none" w:sz="0" w:space="0" w:color="auto"/>
        <w:left w:val="none" w:sz="0" w:space="0" w:color="auto"/>
        <w:bottom w:val="none" w:sz="0" w:space="0" w:color="auto"/>
        <w:right w:val="none" w:sz="0" w:space="0" w:color="auto"/>
      </w:divBdr>
    </w:div>
    <w:div w:id="1165977174">
      <w:bodyDiv w:val="1"/>
      <w:marLeft w:val="0"/>
      <w:marRight w:val="0"/>
      <w:marTop w:val="0"/>
      <w:marBottom w:val="0"/>
      <w:divBdr>
        <w:top w:val="none" w:sz="0" w:space="0" w:color="auto"/>
        <w:left w:val="none" w:sz="0" w:space="0" w:color="auto"/>
        <w:bottom w:val="none" w:sz="0" w:space="0" w:color="auto"/>
        <w:right w:val="none" w:sz="0" w:space="0" w:color="auto"/>
      </w:divBdr>
    </w:div>
    <w:div w:id="1173686955">
      <w:bodyDiv w:val="1"/>
      <w:marLeft w:val="0"/>
      <w:marRight w:val="0"/>
      <w:marTop w:val="0"/>
      <w:marBottom w:val="0"/>
      <w:divBdr>
        <w:top w:val="none" w:sz="0" w:space="0" w:color="auto"/>
        <w:left w:val="none" w:sz="0" w:space="0" w:color="auto"/>
        <w:bottom w:val="none" w:sz="0" w:space="0" w:color="auto"/>
        <w:right w:val="none" w:sz="0" w:space="0" w:color="auto"/>
      </w:divBdr>
    </w:div>
    <w:div w:id="1184517975">
      <w:bodyDiv w:val="1"/>
      <w:marLeft w:val="0"/>
      <w:marRight w:val="0"/>
      <w:marTop w:val="0"/>
      <w:marBottom w:val="0"/>
      <w:divBdr>
        <w:top w:val="none" w:sz="0" w:space="0" w:color="auto"/>
        <w:left w:val="none" w:sz="0" w:space="0" w:color="auto"/>
        <w:bottom w:val="none" w:sz="0" w:space="0" w:color="auto"/>
        <w:right w:val="none" w:sz="0" w:space="0" w:color="auto"/>
      </w:divBdr>
    </w:div>
    <w:div w:id="1212960571">
      <w:bodyDiv w:val="1"/>
      <w:marLeft w:val="0"/>
      <w:marRight w:val="0"/>
      <w:marTop w:val="0"/>
      <w:marBottom w:val="0"/>
      <w:divBdr>
        <w:top w:val="none" w:sz="0" w:space="0" w:color="auto"/>
        <w:left w:val="none" w:sz="0" w:space="0" w:color="auto"/>
        <w:bottom w:val="none" w:sz="0" w:space="0" w:color="auto"/>
        <w:right w:val="none" w:sz="0" w:space="0" w:color="auto"/>
      </w:divBdr>
    </w:div>
    <w:div w:id="1231580213">
      <w:bodyDiv w:val="1"/>
      <w:marLeft w:val="0"/>
      <w:marRight w:val="0"/>
      <w:marTop w:val="0"/>
      <w:marBottom w:val="0"/>
      <w:divBdr>
        <w:top w:val="none" w:sz="0" w:space="0" w:color="auto"/>
        <w:left w:val="none" w:sz="0" w:space="0" w:color="auto"/>
        <w:bottom w:val="none" w:sz="0" w:space="0" w:color="auto"/>
        <w:right w:val="none" w:sz="0" w:space="0" w:color="auto"/>
      </w:divBdr>
    </w:div>
    <w:div w:id="1259489642">
      <w:bodyDiv w:val="1"/>
      <w:marLeft w:val="0"/>
      <w:marRight w:val="0"/>
      <w:marTop w:val="0"/>
      <w:marBottom w:val="0"/>
      <w:divBdr>
        <w:top w:val="none" w:sz="0" w:space="0" w:color="auto"/>
        <w:left w:val="none" w:sz="0" w:space="0" w:color="auto"/>
        <w:bottom w:val="none" w:sz="0" w:space="0" w:color="auto"/>
        <w:right w:val="none" w:sz="0" w:space="0" w:color="auto"/>
      </w:divBdr>
    </w:div>
    <w:div w:id="1344622503">
      <w:bodyDiv w:val="1"/>
      <w:marLeft w:val="0"/>
      <w:marRight w:val="0"/>
      <w:marTop w:val="0"/>
      <w:marBottom w:val="0"/>
      <w:divBdr>
        <w:top w:val="none" w:sz="0" w:space="0" w:color="auto"/>
        <w:left w:val="none" w:sz="0" w:space="0" w:color="auto"/>
        <w:bottom w:val="none" w:sz="0" w:space="0" w:color="auto"/>
        <w:right w:val="none" w:sz="0" w:space="0" w:color="auto"/>
      </w:divBdr>
    </w:div>
    <w:div w:id="1391223515">
      <w:bodyDiv w:val="1"/>
      <w:marLeft w:val="0"/>
      <w:marRight w:val="0"/>
      <w:marTop w:val="0"/>
      <w:marBottom w:val="0"/>
      <w:divBdr>
        <w:top w:val="none" w:sz="0" w:space="0" w:color="auto"/>
        <w:left w:val="none" w:sz="0" w:space="0" w:color="auto"/>
        <w:bottom w:val="none" w:sz="0" w:space="0" w:color="auto"/>
        <w:right w:val="none" w:sz="0" w:space="0" w:color="auto"/>
      </w:divBdr>
    </w:div>
    <w:div w:id="1516576077">
      <w:bodyDiv w:val="1"/>
      <w:marLeft w:val="0"/>
      <w:marRight w:val="0"/>
      <w:marTop w:val="0"/>
      <w:marBottom w:val="0"/>
      <w:divBdr>
        <w:top w:val="none" w:sz="0" w:space="0" w:color="auto"/>
        <w:left w:val="none" w:sz="0" w:space="0" w:color="auto"/>
        <w:bottom w:val="none" w:sz="0" w:space="0" w:color="auto"/>
        <w:right w:val="none" w:sz="0" w:space="0" w:color="auto"/>
      </w:divBdr>
    </w:div>
    <w:div w:id="1635985116">
      <w:bodyDiv w:val="1"/>
      <w:marLeft w:val="0"/>
      <w:marRight w:val="0"/>
      <w:marTop w:val="0"/>
      <w:marBottom w:val="0"/>
      <w:divBdr>
        <w:top w:val="none" w:sz="0" w:space="0" w:color="auto"/>
        <w:left w:val="none" w:sz="0" w:space="0" w:color="auto"/>
        <w:bottom w:val="none" w:sz="0" w:space="0" w:color="auto"/>
        <w:right w:val="none" w:sz="0" w:space="0" w:color="auto"/>
      </w:divBdr>
    </w:div>
    <w:div w:id="1733045950">
      <w:bodyDiv w:val="1"/>
      <w:marLeft w:val="0"/>
      <w:marRight w:val="0"/>
      <w:marTop w:val="0"/>
      <w:marBottom w:val="0"/>
      <w:divBdr>
        <w:top w:val="none" w:sz="0" w:space="0" w:color="auto"/>
        <w:left w:val="none" w:sz="0" w:space="0" w:color="auto"/>
        <w:bottom w:val="none" w:sz="0" w:space="0" w:color="auto"/>
        <w:right w:val="none" w:sz="0" w:space="0" w:color="auto"/>
      </w:divBdr>
    </w:div>
    <w:div w:id="1922447206">
      <w:bodyDiv w:val="1"/>
      <w:marLeft w:val="0"/>
      <w:marRight w:val="0"/>
      <w:marTop w:val="0"/>
      <w:marBottom w:val="0"/>
      <w:divBdr>
        <w:top w:val="none" w:sz="0" w:space="0" w:color="auto"/>
        <w:left w:val="none" w:sz="0" w:space="0" w:color="auto"/>
        <w:bottom w:val="none" w:sz="0" w:space="0" w:color="auto"/>
        <w:right w:val="none" w:sz="0" w:space="0" w:color="auto"/>
      </w:divBdr>
    </w:div>
    <w:div w:id="196433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4D09F-9B8C-464D-B0BD-57D4DE765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2328</Words>
  <Characters>12808</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15106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MIEMBA Marrione</dc:creator>
  <cp:keywords/>
  <dc:description/>
  <cp:lastModifiedBy>MIEMBA Marrione</cp:lastModifiedBy>
  <cp:revision>2</cp:revision>
  <dcterms:created xsi:type="dcterms:W3CDTF">2026-05-12T10:19:00Z</dcterms:created>
  <dcterms:modified xsi:type="dcterms:W3CDTF">2026-05-12T10:19:00Z</dcterms:modified>
</cp:coreProperties>
</file>